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A1" w:rsidRPr="00B06840" w:rsidRDefault="003E47A1">
      <w:pPr>
        <w:pStyle w:val="Heading5"/>
        <w:rPr>
          <w:color w:val="000000"/>
        </w:rPr>
      </w:pPr>
    </w:p>
    <w:p w:rsidR="003E47A1" w:rsidRPr="00B06840" w:rsidRDefault="003E47A1" w:rsidP="0052092C">
      <w:pPr>
        <w:pStyle w:val="Heading5"/>
        <w:rPr>
          <w:color w:val="000000"/>
        </w:rPr>
      </w:pPr>
      <w:r w:rsidRPr="00B06840">
        <w:rPr>
          <w:color w:val="000000"/>
        </w:rPr>
        <w:t xml:space="preserve">CODE NAME:’’CONGENBILL’’. EDITION 1994 </w:t>
      </w:r>
    </w:p>
    <w:p w:rsidR="003E47A1" w:rsidRPr="00B06840" w:rsidRDefault="003E47A1" w:rsidP="0052092C">
      <w:pPr>
        <w:ind w:left="7920" w:firstLine="720"/>
        <w:rPr>
          <w:rFonts w:ascii="Arial" w:hAnsi="Arial"/>
          <w:b/>
          <w:bCs/>
          <w:color w:val="000000"/>
        </w:rPr>
      </w:pPr>
      <w:r w:rsidRPr="00B06840">
        <w:rPr>
          <w:rFonts w:ascii="Arial" w:hAnsi="Arial"/>
          <w:color w:val="000000"/>
          <w:sz w:val="12"/>
        </w:rPr>
        <w:t xml:space="preserve"> </w:t>
      </w:r>
      <w:r w:rsidRPr="00B06840">
        <w:rPr>
          <w:rFonts w:ascii="Arial" w:hAnsi="Arial"/>
          <w:color w:val="000000"/>
        </w:rPr>
        <w:t>B/L Number  1</w:t>
      </w:r>
      <w:r w:rsidRPr="00B06840">
        <w:rPr>
          <w:rFonts w:ascii="Arial" w:hAnsi="Arial"/>
          <w:b/>
          <w:bCs/>
          <w:color w:val="000000"/>
        </w:rPr>
        <w:t>.</w:t>
      </w:r>
    </w:p>
    <w:p w:rsidR="003E47A1" w:rsidRPr="00B06840" w:rsidRDefault="003E47A1" w:rsidP="0052092C">
      <w:pPr>
        <w:rPr>
          <w:color w:val="000000"/>
          <w:sz w:val="18"/>
        </w:rPr>
      </w:pPr>
      <w:r>
        <w:rPr>
          <w:lang w:val="ru-RU" w:eastAsia="ru-RU"/>
        </w:rPr>
        <w:pict>
          <v:line id="_x0000_s1026" style="position:absolute;z-index:251660288" from="1.5pt,1.8pt" to="239.1pt,1.8pt" o:allowincell="f" strokeweight="1.5pt"/>
        </w:pict>
      </w:r>
      <w:r w:rsidRPr="00B06840">
        <w:rPr>
          <w:b/>
          <w:bCs/>
          <w:color w:val="000000"/>
        </w:rPr>
        <w:t xml:space="preserve">Shipper:  </w:t>
      </w:r>
      <w:r w:rsidRPr="00B06840">
        <w:rPr>
          <w:color w:val="000000"/>
        </w:rPr>
        <w:t xml:space="preserve">                                                                                           </w:t>
      </w:r>
      <w:r w:rsidRPr="00B06840">
        <w:rPr>
          <w:b/>
          <w:color w:val="000000"/>
          <w:sz w:val="22"/>
        </w:rPr>
        <w:t xml:space="preserve">                                          </w:t>
      </w:r>
      <w:r w:rsidRPr="00B06840">
        <w:rPr>
          <w:b/>
          <w:color w:val="000000"/>
          <w:sz w:val="32"/>
          <w:szCs w:val="32"/>
        </w:rPr>
        <w:t>BILL OF LADING</w:t>
      </w:r>
      <w:r w:rsidRPr="00B06840">
        <w:rPr>
          <w:color w:val="000000"/>
          <w:sz w:val="18"/>
        </w:rPr>
        <w:t xml:space="preserve"> </w:t>
      </w:r>
    </w:p>
    <w:p w:rsidR="003E47A1" w:rsidRPr="00B06840" w:rsidRDefault="003E47A1" w:rsidP="0052092C">
      <w:pPr>
        <w:pStyle w:val="BalloonText"/>
        <w:ind w:left="720"/>
        <w:rPr>
          <w:rFonts w:ascii="Arial" w:hAnsi="Arial" w:cs="Times New Roman"/>
          <w:color w:val="000000"/>
          <w:szCs w:val="20"/>
        </w:rPr>
      </w:pPr>
      <w:r w:rsidRPr="00B06840">
        <w:rPr>
          <w:rFonts w:ascii="Arial" w:hAnsi="Arial"/>
          <w:color w:val="000000"/>
        </w:rPr>
        <w:t xml:space="preserve">                                                                                                                                                        TO BE USED WITH CHARTER-PARTIES</w:t>
      </w:r>
    </w:p>
    <w:p w:rsidR="003E47A1" w:rsidRPr="00B06840" w:rsidRDefault="003E47A1" w:rsidP="0052092C">
      <w:pPr>
        <w:rPr>
          <w:rFonts w:ascii="Arial" w:hAnsi="Arial" w:cs="Arial"/>
          <w:color w:val="000000"/>
          <w:szCs w:val="16"/>
        </w:rPr>
      </w:pPr>
      <w:r w:rsidRPr="00B06840">
        <w:rPr>
          <w:rFonts w:ascii="Arial" w:hAnsi="Arial" w:cs="Arial"/>
          <w:color w:val="000000"/>
          <w:szCs w:val="16"/>
          <w:lang w:val="ru-RU"/>
        </w:rPr>
        <w:t xml:space="preserve">                                                                   </w:t>
      </w:r>
      <w:r w:rsidRPr="00B06840">
        <w:rPr>
          <w:rFonts w:ascii="Arial" w:hAnsi="Arial" w:cs="Arial"/>
          <w:color w:val="000000"/>
          <w:szCs w:val="16"/>
        </w:rPr>
        <w:tab/>
      </w:r>
      <w:r w:rsidRPr="00B06840">
        <w:rPr>
          <w:rFonts w:ascii="Arial" w:hAnsi="Arial" w:cs="Arial"/>
          <w:color w:val="000000"/>
          <w:szCs w:val="16"/>
        </w:rPr>
        <w:tab/>
      </w:r>
      <w:r w:rsidRPr="00B06840">
        <w:rPr>
          <w:rFonts w:ascii="Arial" w:hAnsi="Arial"/>
          <w:color w:val="000000"/>
          <w:sz w:val="12"/>
        </w:rPr>
        <w:t xml:space="preserve">                                                                                                          Reference No</w:t>
      </w:r>
      <w:r w:rsidRPr="00B06840">
        <w:rPr>
          <w:rFonts w:ascii="Arial" w:hAnsi="Arial" w:cs="Arial"/>
          <w:color w:val="000000"/>
        </w:rPr>
        <w:t xml:space="preserve"> </w:t>
      </w:r>
    </w:p>
    <w:p w:rsidR="003E47A1" w:rsidRPr="00B06840" w:rsidRDefault="003E47A1">
      <w:pPr>
        <w:rPr>
          <w:rFonts w:ascii="Arial" w:hAnsi="Arial"/>
          <w:color w:val="000000"/>
          <w:sz w:val="18"/>
          <w:lang w:val="ru-RU"/>
        </w:rPr>
      </w:pPr>
    </w:p>
    <w:p w:rsidR="003E47A1" w:rsidRPr="00B06840" w:rsidRDefault="003E47A1">
      <w:pPr>
        <w:rPr>
          <w:rFonts w:ascii="Arial" w:hAnsi="Arial"/>
          <w:color w:val="000000"/>
          <w:sz w:val="18"/>
          <w:lang w:val="ru-RU"/>
        </w:rPr>
      </w:pPr>
    </w:p>
    <w:p w:rsidR="003E47A1" w:rsidRPr="00B06840" w:rsidRDefault="003E47A1">
      <w:pPr>
        <w:rPr>
          <w:rFonts w:ascii="Arial" w:hAnsi="Arial"/>
          <w:color w:val="000000"/>
          <w:sz w:val="18"/>
        </w:rPr>
      </w:pPr>
      <w:r>
        <w:rPr>
          <w:lang w:val="ru-RU" w:eastAsia="ru-RU"/>
        </w:rPr>
        <w:pict>
          <v:line id="_x0000_s1027" style="position:absolute;z-index:251655168" from="1.35pt,9.95pt" to="238.95pt,9.95pt" strokeweight="1.5pt"/>
        </w:pict>
      </w:r>
    </w:p>
    <w:p w:rsidR="003E47A1" w:rsidRPr="00B06840" w:rsidRDefault="003E47A1" w:rsidP="00AF1D77">
      <w:pPr>
        <w:rPr>
          <w:b/>
          <w:bCs/>
          <w:color w:val="000000"/>
        </w:rPr>
      </w:pPr>
      <w:r w:rsidRPr="00B06840">
        <w:rPr>
          <w:b/>
          <w:bCs/>
          <w:color w:val="000000"/>
        </w:rPr>
        <w:t xml:space="preserve">Consignee: </w:t>
      </w:r>
    </w:p>
    <w:p w:rsidR="003E47A1" w:rsidRPr="00B06840" w:rsidRDefault="003E47A1" w:rsidP="00AF1D77">
      <w:pPr>
        <w:rPr>
          <w:color w:val="000000"/>
          <w:lang w:val="uk-UA"/>
        </w:rPr>
      </w:pPr>
    </w:p>
    <w:p w:rsidR="003E47A1" w:rsidRPr="00B06840" w:rsidRDefault="003E47A1" w:rsidP="002B2365">
      <w:pPr>
        <w:rPr>
          <w:rFonts w:ascii="Arial" w:hAnsi="Arial" w:cs="Arial"/>
          <w:color w:val="000000"/>
          <w:szCs w:val="16"/>
          <w:lang w:val="ru-RU"/>
        </w:rPr>
      </w:pPr>
    </w:p>
    <w:p w:rsidR="003E47A1" w:rsidRPr="00B06840" w:rsidRDefault="003E47A1" w:rsidP="002B2365">
      <w:pPr>
        <w:rPr>
          <w:rFonts w:ascii="Arial" w:hAnsi="Arial" w:cs="Arial"/>
          <w:color w:val="000000"/>
          <w:szCs w:val="16"/>
          <w:lang w:val="ru-RU"/>
        </w:rPr>
      </w:pPr>
    </w:p>
    <w:p w:rsidR="003E47A1" w:rsidRPr="00B06840" w:rsidRDefault="003E47A1" w:rsidP="002B2365">
      <w:pPr>
        <w:rPr>
          <w:rFonts w:ascii="Arial" w:hAnsi="Arial" w:cs="Arial"/>
          <w:color w:val="000000"/>
          <w:szCs w:val="16"/>
          <w:lang w:val="ru-RU"/>
        </w:rPr>
      </w:pPr>
    </w:p>
    <w:p w:rsidR="003E47A1" w:rsidRPr="00B06840" w:rsidRDefault="003E47A1">
      <w:pPr>
        <w:rPr>
          <w:b/>
          <w:bCs/>
          <w:color w:val="000000"/>
        </w:rPr>
      </w:pPr>
      <w:r>
        <w:rPr>
          <w:lang w:val="ru-RU" w:eastAsia="ru-RU"/>
        </w:rPr>
        <w:pict>
          <v:line id="_x0000_s1028" style="position:absolute;z-index:251658240" from=".9pt,.3pt" to="238.5pt,.3pt" o:allowincell="f" strokeweight="1.5pt"/>
        </w:pict>
      </w:r>
      <w:r w:rsidRPr="00B06840">
        <w:rPr>
          <w:b/>
          <w:bCs/>
          <w:color w:val="000000"/>
        </w:rPr>
        <w:t>Notify:</w:t>
      </w:r>
    </w:p>
    <w:p w:rsidR="003E47A1" w:rsidRPr="00B06840" w:rsidRDefault="003E47A1" w:rsidP="00AF1D77">
      <w:pPr>
        <w:rPr>
          <w:b/>
          <w:color w:val="000000"/>
          <w:lang w:val="ru-RU"/>
        </w:rPr>
      </w:pPr>
    </w:p>
    <w:p w:rsidR="003E47A1" w:rsidRPr="00B06840" w:rsidRDefault="003E47A1" w:rsidP="00AF1D77">
      <w:pPr>
        <w:rPr>
          <w:b/>
          <w:color w:val="000000"/>
          <w:lang w:val="ru-RU"/>
        </w:rPr>
      </w:pPr>
    </w:p>
    <w:p w:rsidR="003E47A1" w:rsidRPr="00B06840" w:rsidRDefault="003E47A1">
      <w:pPr>
        <w:rPr>
          <w:rFonts w:ascii="Arial" w:hAnsi="Arial" w:cs="Arial"/>
          <w:color w:val="000000"/>
          <w:sz w:val="18"/>
          <w:lang w:val="ru-RU"/>
        </w:rPr>
      </w:pPr>
    </w:p>
    <w:p w:rsidR="003E47A1" w:rsidRPr="00B06840" w:rsidRDefault="003E47A1">
      <w:pPr>
        <w:rPr>
          <w:rFonts w:ascii="Arial" w:hAnsi="Arial" w:cs="Arial"/>
          <w:color w:val="000000"/>
          <w:sz w:val="18"/>
        </w:rPr>
      </w:pPr>
      <w:r>
        <w:rPr>
          <w:lang w:val="ru-RU" w:eastAsia="ru-RU"/>
        </w:rPr>
        <w:pict>
          <v:line id="_x0000_s1029" style="position:absolute;flip:y;z-index:251656192" from=".75pt,10.15pt" to="290.1pt,10.15pt" o:allowincell="f" strokeweight="1.5pt"/>
        </w:pict>
      </w:r>
    </w:p>
    <w:p w:rsidR="003E47A1" w:rsidRPr="00B06840" w:rsidRDefault="003E47A1">
      <w:pPr>
        <w:rPr>
          <w:color w:val="000000"/>
        </w:rPr>
      </w:pPr>
      <w:r w:rsidRPr="00B06840">
        <w:rPr>
          <w:b/>
          <w:bCs/>
          <w:color w:val="000000"/>
        </w:rPr>
        <w:t xml:space="preserve">Vessel </w:t>
      </w:r>
      <w:r w:rsidRPr="00B06840">
        <w:rPr>
          <w:color w:val="000000"/>
        </w:rPr>
        <w:t xml:space="preserve">                                                           </w:t>
      </w:r>
      <w:r w:rsidRPr="00B06840">
        <w:rPr>
          <w:b/>
          <w:bCs/>
          <w:color w:val="000000"/>
        </w:rPr>
        <w:t>Port of loading</w:t>
      </w:r>
    </w:p>
    <w:p w:rsidR="003E47A1" w:rsidRPr="00B06840" w:rsidRDefault="003E47A1">
      <w:pPr>
        <w:rPr>
          <w:color w:val="000000"/>
          <w:lang w:val="ru-RU"/>
        </w:rPr>
      </w:pPr>
    </w:p>
    <w:p w:rsidR="003E47A1" w:rsidRPr="00B06840" w:rsidRDefault="003E47A1">
      <w:pPr>
        <w:rPr>
          <w:color w:val="000000"/>
          <w:lang w:val="ru-RU"/>
        </w:rPr>
      </w:pPr>
    </w:p>
    <w:p w:rsidR="003E47A1" w:rsidRPr="00B06840" w:rsidRDefault="003E47A1">
      <w:pPr>
        <w:rPr>
          <w:rFonts w:ascii="Arial" w:hAnsi="Arial"/>
          <w:color w:val="000000"/>
          <w:sz w:val="18"/>
          <w:lang w:val="ru-RU"/>
        </w:rPr>
      </w:pPr>
    </w:p>
    <w:p w:rsidR="003E47A1" w:rsidRPr="00B06840" w:rsidRDefault="003E47A1">
      <w:pPr>
        <w:rPr>
          <w:rFonts w:ascii="Arial" w:hAnsi="Arial"/>
          <w:color w:val="000000"/>
          <w:sz w:val="18"/>
          <w:lang w:val="ru-RU"/>
        </w:rPr>
      </w:pPr>
    </w:p>
    <w:p w:rsidR="003E47A1" w:rsidRPr="00B06840" w:rsidRDefault="003E47A1">
      <w:pPr>
        <w:pStyle w:val="Heading4"/>
        <w:rPr>
          <w:rFonts w:ascii="Times New Roman" w:hAnsi="Times New Roman"/>
          <w:bCs/>
          <w:color w:val="000000"/>
        </w:rPr>
      </w:pPr>
      <w:r>
        <w:rPr>
          <w:lang w:val="ru-RU" w:eastAsia="ru-RU"/>
        </w:rPr>
        <w:pict>
          <v:line id="_x0000_s1030" style="position:absolute;z-index:251657216" from="1.35pt,3.8pt" to="289.35pt,3.8pt" strokeweight="1.5pt"/>
        </w:pict>
      </w:r>
    </w:p>
    <w:p w:rsidR="003E47A1" w:rsidRPr="00B06840" w:rsidRDefault="003E47A1">
      <w:pPr>
        <w:pStyle w:val="Heading4"/>
        <w:rPr>
          <w:rFonts w:ascii="Times New Roman" w:hAnsi="Times New Roman"/>
          <w:bCs/>
          <w:color w:val="000000"/>
        </w:rPr>
      </w:pPr>
      <w:r w:rsidRPr="00B06840">
        <w:rPr>
          <w:rFonts w:ascii="Times New Roman" w:hAnsi="Times New Roman"/>
          <w:bCs/>
          <w:color w:val="000000"/>
        </w:rPr>
        <w:t>Port of discharge</w:t>
      </w:r>
    </w:p>
    <w:p w:rsidR="003E47A1" w:rsidRPr="00B06840" w:rsidRDefault="003E47A1" w:rsidP="001357E0">
      <w:pPr>
        <w:rPr>
          <w:color w:val="000000"/>
        </w:rPr>
      </w:pPr>
    </w:p>
    <w:p w:rsidR="003E47A1" w:rsidRPr="00B06840" w:rsidRDefault="003E47A1" w:rsidP="00307C07">
      <w:pPr>
        <w:rPr>
          <w:rFonts w:ascii="Arial" w:hAnsi="Arial" w:cs="Arial"/>
          <w:bCs/>
          <w:color w:val="000000"/>
          <w:lang w:val="ru-RU"/>
        </w:rPr>
      </w:pPr>
    </w:p>
    <w:p w:rsidR="003E47A1" w:rsidRPr="00B06840" w:rsidRDefault="003E47A1" w:rsidP="00307C07">
      <w:pPr>
        <w:rPr>
          <w:rFonts w:ascii="Arial" w:hAnsi="Arial" w:cs="Arial"/>
          <w:bCs/>
          <w:color w:val="000000"/>
          <w:lang w:val="ru-RU"/>
        </w:rPr>
      </w:pPr>
    </w:p>
    <w:p w:rsidR="003E47A1" w:rsidRPr="00B06840" w:rsidRDefault="003E47A1" w:rsidP="00307C07">
      <w:pPr>
        <w:rPr>
          <w:rFonts w:ascii="Arial" w:hAnsi="Arial" w:cs="Arial"/>
          <w:bCs/>
          <w:color w:val="000000"/>
          <w:lang w:val="ru-RU"/>
        </w:rPr>
      </w:pPr>
    </w:p>
    <w:p w:rsidR="003E47A1" w:rsidRPr="00B06840" w:rsidRDefault="003E47A1" w:rsidP="00874D40">
      <w:pPr>
        <w:spacing w:before="60"/>
        <w:rPr>
          <w:b/>
          <w:bCs/>
          <w:color w:val="000000"/>
        </w:rPr>
      </w:pPr>
      <w:r>
        <w:rPr>
          <w:lang w:val="ru-RU" w:eastAsia="ru-RU"/>
        </w:rPr>
        <w:pict>
          <v:line id="_x0000_s1031" style="position:absolute;z-index:251659264" from="1.35pt,.55pt" to="514.35pt,.55pt" strokeweight="1.5pt"/>
        </w:pict>
      </w:r>
      <w:r w:rsidRPr="00B06840">
        <w:rPr>
          <w:b/>
          <w:bCs/>
          <w:color w:val="000000"/>
        </w:rPr>
        <w:t>Shipper’s description of goods</w:t>
      </w:r>
      <w:r w:rsidRPr="00B06840">
        <w:rPr>
          <w:rFonts w:ascii="Arial" w:hAnsi="Arial"/>
          <w:color w:val="000000"/>
          <w:sz w:val="14"/>
        </w:rPr>
        <w:tab/>
      </w:r>
      <w:r w:rsidRPr="00B06840">
        <w:rPr>
          <w:rFonts w:ascii="Arial" w:hAnsi="Arial"/>
          <w:color w:val="000000"/>
          <w:sz w:val="14"/>
        </w:rPr>
        <w:tab/>
      </w:r>
      <w:r w:rsidRPr="00B06840">
        <w:rPr>
          <w:rFonts w:ascii="Arial" w:hAnsi="Arial"/>
          <w:color w:val="000000"/>
          <w:sz w:val="14"/>
        </w:rPr>
        <w:tab/>
      </w:r>
      <w:r w:rsidRPr="00B06840">
        <w:rPr>
          <w:rFonts w:ascii="Arial" w:hAnsi="Arial"/>
          <w:color w:val="000000"/>
          <w:sz w:val="14"/>
        </w:rPr>
        <w:tab/>
      </w:r>
      <w:r w:rsidRPr="00B06840">
        <w:rPr>
          <w:rFonts w:ascii="Arial" w:hAnsi="Arial"/>
          <w:color w:val="000000"/>
          <w:sz w:val="14"/>
        </w:rPr>
        <w:tab/>
      </w:r>
      <w:r w:rsidRPr="00B06840">
        <w:rPr>
          <w:rFonts w:ascii="Arial" w:hAnsi="Arial"/>
          <w:color w:val="000000"/>
          <w:sz w:val="14"/>
        </w:rPr>
        <w:tab/>
      </w:r>
      <w:r w:rsidRPr="00B06840">
        <w:rPr>
          <w:rFonts w:ascii="Arial" w:hAnsi="Arial"/>
          <w:color w:val="000000"/>
          <w:sz w:val="14"/>
        </w:rPr>
        <w:tab/>
      </w:r>
      <w:r w:rsidRPr="00B06840">
        <w:rPr>
          <w:rFonts w:ascii="Arial" w:hAnsi="Arial"/>
          <w:color w:val="000000"/>
          <w:sz w:val="14"/>
        </w:rPr>
        <w:tab/>
      </w:r>
      <w:r w:rsidRPr="00B06840">
        <w:rPr>
          <w:b/>
          <w:bCs/>
          <w:color w:val="000000"/>
        </w:rPr>
        <w:t>Gross / Net weight</w:t>
      </w:r>
    </w:p>
    <w:p w:rsidR="003E47A1" w:rsidRPr="00B06840" w:rsidRDefault="003E47A1">
      <w:pPr>
        <w:rPr>
          <w:rFonts w:ascii="Arial" w:hAnsi="Arial" w:cs="Arial"/>
          <w:color w:val="000000"/>
          <w:sz w:val="19"/>
          <w:szCs w:val="19"/>
        </w:rPr>
      </w:pPr>
    </w:p>
    <w:p w:rsidR="003E47A1" w:rsidRPr="00B06840" w:rsidRDefault="003E47A1">
      <w:pPr>
        <w:rPr>
          <w:rFonts w:ascii="Arial" w:hAnsi="Arial" w:cs="Arial"/>
          <w:color w:val="000000"/>
          <w:sz w:val="19"/>
          <w:szCs w:val="19"/>
          <w:lang w:val="en-US"/>
        </w:rPr>
      </w:pPr>
    </w:p>
    <w:p w:rsidR="003E47A1" w:rsidRPr="00B06840" w:rsidRDefault="003E47A1">
      <w:pPr>
        <w:rPr>
          <w:rFonts w:ascii="Arial" w:hAnsi="Arial" w:cs="Arial"/>
          <w:color w:val="000000"/>
          <w:sz w:val="19"/>
          <w:szCs w:val="19"/>
        </w:rPr>
      </w:pPr>
      <w:r w:rsidRPr="00B06840">
        <w:rPr>
          <w:rFonts w:ascii="Arial" w:hAnsi="Arial" w:cs="Arial"/>
          <w:color w:val="000000"/>
          <w:szCs w:val="16"/>
          <w:lang w:val="ru-RU"/>
        </w:rPr>
        <w:t xml:space="preserve">                                                                                                                    </w:t>
      </w:r>
      <w:r w:rsidRPr="00B06840">
        <w:rPr>
          <w:rFonts w:ascii="Arial" w:hAnsi="Arial" w:cs="Arial"/>
          <w:color w:val="000000"/>
          <w:szCs w:val="16"/>
        </w:rPr>
        <w:t xml:space="preserve">GROSS WEIGHT     </w:t>
      </w:r>
      <w:r w:rsidRPr="00B06840">
        <w:rPr>
          <w:rFonts w:ascii="Arial" w:hAnsi="Arial" w:cs="Arial"/>
          <w:color w:val="FF0000"/>
          <w:szCs w:val="16"/>
          <w:lang w:val="ru-RU"/>
        </w:rPr>
        <w:t>0 000</w:t>
      </w:r>
      <w:r w:rsidRPr="00B06840">
        <w:rPr>
          <w:rFonts w:ascii="Arial" w:hAnsi="Arial" w:cs="Arial"/>
          <w:color w:val="FF0000"/>
          <w:szCs w:val="16"/>
        </w:rPr>
        <w:t>,</w:t>
      </w:r>
      <w:r w:rsidRPr="00B06840">
        <w:rPr>
          <w:rFonts w:ascii="Arial" w:hAnsi="Arial" w:cs="Arial"/>
          <w:color w:val="FF0000"/>
          <w:szCs w:val="16"/>
          <w:lang w:val="ru-RU"/>
        </w:rPr>
        <w:t>000</w:t>
      </w:r>
      <w:r w:rsidRPr="00B06840">
        <w:rPr>
          <w:rFonts w:ascii="Arial" w:hAnsi="Arial" w:cs="Arial"/>
          <w:color w:val="000000"/>
          <w:szCs w:val="16"/>
        </w:rPr>
        <w:t xml:space="preserve">   MT.</w:t>
      </w:r>
    </w:p>
    <w:p w:rsidR="003E47A1" w:rsidRPr="00B06840" w:rsidRDefault="003E47A1">
      <w:pPr>
        <w:rPr>
          <w:rFonts w:ascii="Arial" w:hAnsi="Arial" w:cs="Arial"/>
          <w:color w:val="000000"/>
        </w:rPr>
      </w:pPr>
    </w:p>
    <w:p w:rsidR="003E47A1" w:rsidRPr="00B06840" w:rsidRDefault="003E47A1">
      <w:pPr>
        <w:rPr>
          <w:rFonts w:ascii="Arial" w:hAnsi="Arial" w:cs="Arial"/>
          <w:color w:val="000000"/>
        </w:rPr>
      </w:pPr>
    </w:p>
    <w:p w:rsidR="003E47A1" w:rsidRPr="00B06840" w:rsidRDefault="003E47A1">
      <w:pPr>
        <w:rPr>
          <w:rFonts w:ascii="Arial" w:hAnsi="Arial" w:cs="Arial"/>
          <w:color w:val="000000"/>
        </w:rPr>
      </w:pPr>
    </w:p>
    <w:p w:rsidR="003E47A1" w:rsidRPr="00B06840" w:rsidRDefault="003E47A1">
      <w:pPr>
        <w:rPr>
          <w:rFonts w:ascii="Arial" w:hAnsi="Arial" w:cs="Arial"/>
          <w:color w:val="000000"/>
        </w:rPr>
      </w:pPr>
    </w:p>
    <w:p w:rsidR="003E47A1" w:rsidRPr="00B06840" w:rsidRDefault="003E47A1">
      <w:pPr>
        <w:rPr>
          <w:rFonts w:ascii="Arial" w:hAnsi="Arial"/>
          <w:color w:val="000000"/>
        </w:rPr>
      </w:pPr>
      <w:r w:rsidRPr="00B06840">
        <w:rPr>
          <w:rFonts w:ascii="Arial" w:hAnsi="Arial" w:cs="Arial"/>
          <w:color w:val="000000"/>
        </w:rPr>
        <w:t xml:space="preserve">FREIGHT PAYABLE AS PER C/P DATED </w:t>
      </w:r>
      <w:r w:rsidRPr="00B06840">
        <w:rPr>
          <w:rFonts w:ascii="Arial" w:hAnsi="Arial" w:cs="Arial"/>
          <w:color w:val="FF0000"/>
          <w:lang w:val="ru-RU"/>
        </w:rPr>
        <w:t>00</w:t>
      </w:r>
      <w:r w:rsidRPr="00B06840">
        <w:rPr>
          <w:rFonts w:ascii="Arial" w:hAnsi="Arial" w:cs="Arial"/>
          <w:color w:val="FF0000"/>
        </w:rPr>
        <w:t>.0</w:t>
      </w:r>
      <w:r w:rsidRPr="00B06840">
        <w:rPr>
          <w:rFonts w:ascii="Arial" w:hAnsi="Arial" w:cs="Arial"/>
          <w:color w:val="FF0000"/>
          <w:lang w:val="ru-RU"/>
        </w:rPr>
        <w:t>0</w:t>
      </w:r>
      <w:r w:rsidRPr="00B06840">
        <w:rPr>
          <w:rFonts w:ascii="Arial" w:hAnsi="Arial" w:cs="Arial"/>
          <w:color w:val="FF0000"/>
        </w:rPr>
        <w:t>.2014</w:t>
      </w:r>
      <w:bookmarkStart w:id="0" w:name="_GoBack"/>
      <w:bookmarkEnd w:id="0"/>
    </w:p>
    <w:p w:rsidR="003E47A1" w:rsidRPr="00B06840" w:rsidRDefault="003E47A1">
      <w:pPr>
        <w:rPr>
          <w:rFonts w:ascii="Arial" w:hAnsi="Arial"/>
          <w:color w:val="000000"/>
        </w:rPr>
      </w:pPr>
      <w:r w:rsidRPr="00B06840">
        <w:rPr>
          <w:rFonts w:ascii="Arial" w:hAnsi="Arial"/>
          <w:color w:val="000000"/>
        </w:rPr>
        <w:t>CLEAN ON BOARD</w:t>
      </w:r>
    </w:p>
    <w:p w:rsidR="003E47A1" w:rsidRPr="00B06840" w:rsidRDefault="003E47A1">
      <w:pPr>
        <w:rPr>
          <w:rFonts w:ascii="Arial" w:hAnsi="Arial"/>
          <w:color w:val="000000"/>
        </w:rPr>
      </w:pPr>
    </w:p>
    <w:p w:rsidR="003E47A1" w:rsidRPr="00B06840" w:rsidRDefault="003E47A1">
      <w:pPr>
        <w:rPr>
          <w:rFonts w:ascii="Arial" w:hAnsi="Arial"/>
          <w:color w:val="000000"/>
        </w:rPr>
      </w:pPr>
    </w:p>
    <w:p w:rsidR="003E47A1" w:rsidRPr="00B06840" w:rsidRDefault="003E47A1">
      <w:pPr>
        <w:rPr>
          <w:rFonts w:ascii="Arial" w:hAnsi="Arial"/>
          <w:color w:val="000000"/>
          <w:sz w:val="18"/>
        </w:rPr>
      </w:pPr>
    </w:p>
    <w:p w:rsidR="003E47A1" w:rsidRPr="00B06840" w:rsidRDefault="003E47A1">
      <w:pPr>
        <w:rPr>
          <w:rFonts w:ascii="Arial" w:hAnsi="Arial"/>
          <w:color w:val="000000"/>
          <w:sz w:val="18"/>
        </w:rPr>
      </w:pPr>
    </w:p>
    <w:p w:rsidR="003E47A1" w:rsidRPr="00B06840" w:rsidRDefault="003E47A1">
      <w:pPr>
        <w:rPr>
          <w:rFonts w:ascii="Arial" w:hAnsi="Arial"/>
          <w:color w:val="000000"/>
          <w:sz w:val="18"/>
        </w:rPr>
      </w:pPr>
    </w:p>
    <w:p w:rsidR="003E47A1" w:rsidRPr="00B06840" w:rsidRDefault="003E47A1">
      <w:pPr>
        <w:rPr>
          <w:rFonts w:ascii="Arial" w:hAnsi="Arial"/>
          <w:b/>
          <w:color w:val="000000"/>
          <w:sz w:val="18"/>
        </w:rPr>
      </w:pPr>
    </w:p>
    <w:p w:rsidR="003E47A1" w:rsidRPr="00B06840" w:rsidRDefault="003E47A1">
      <w:pPr>
        <w:rPr>
          <w:rFonts w:ascii="Arial" w:hAnsi="Arial"/>
          <w:color w:val="000000"/>
          <w:sz w:val="14"/>
        </w:rPr>
      </w:pPr>
      <w:r w:rsidRPr="00B06840">
        <w:rPr>
          <w:rFonts w:ascii="Arial" w:hAnsi="Arial"/>
          <w:color w:val="000000"/>
          <w:sz w:val="18"/>
        </w:rPr>
        <w:tab/>
      </w:r>
      <w:r w:rsidRPr="00B06840">
        <w:rPr>
          <w:rFonts w:ascii="Arial" w:hAnsi="Arial"/>
          <w:color w:val="000000"/>
          <w:sz w:val="14"/>
        </w:rPr>
        <w:t>(of which none on deck at Shipper’s risk; the Carrier not being responsible for loss or damage howsoever arising)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470"/>
        <w:gridCol w:w="1110"/>
        <w:gridCol w:w="1665"/>
        <w:gridCol w:w="4546"/>
      </w:tblGrid>
      <w:tr w:rsidR="003E47A1" w:rsidRPr="00B06840" w:rsidTr="004B42CB">
        <w:trPr>
          <w:cantSplit/>
          <w:trHeight w:val="1800"/>
        </w:trPr>
        <w:tc>
          <w:tcPr>
            <w:tcW w:w="3580" w:type="dxa"/>
            <w:gridSpan w:val="2"/>
            <w:tcBorders>
              <w:bottom w:val="nil"/>
            </w:tcBorders>
          </w:tcPr>
          <w:p w:rsidR="003E47A1" w:rsidRPr="00B06840" w:rsidRDefault="003E47A1">
            <w:pPr>
              <w:rPr>
                <w:rFonts w:ascii="Arial" w:hAnsi="Arial"/>
                <w:color w:val="000000"/>
                <w:sz w:val="14"/>
              </w:rPr>
            </w:pPr>
          </w:p>
          <w:p w:rsidR="003E47A1" w:rsidRPr="00B06840" w:rsidRDefault="003E47A1">
            <w:pPr>
              <w:rPr>
                <w:rFonts w:ascii="Arial" w:hAnsi="Arial"/>
                <w:color w:val="000000"/>
                <w:sz w:val="16"/>
                <w:szCs w:val="16"/>
              </w:rPr>
            </w:pPr>
            <w:r w:rsidRPr="00B06840">
              <w:rPr>
                <w:rFonts w:ascii="Arial" w:hAnsi="Arial"/>
                <w:color w:val="000000"/>
                <w:sz w:val="16"/>
                <w:szCs w:val="16"/>
              </w:rPr>
              <w:t xml:space="preserve">Freight payable as per </w:t>
            </w:r>
          </w:p>
          <w:p w:rsidR="003E47A1" w:rsidRPr="00B06840" w:rsidRDefault="003E47A1">
            <w:pPr>
              <w:rPr>
                <w:rFonts w:ascii="Arial" w:hAnsi="Arial"/>
                <w:b/>
                <w:color w:val="000000"/>
                <w:sz w:val="16"/>
                <w:szCs w:val="16"/>
              </w:rPr>
            </w:pPr>
            <w:r w:rsidRPr="00B06840">
              <w:rPr>
                <w:rFonts w:ascii="Arial" w:hAnsi="Arial"/>
                <w:color w:val="000000"/>
                <w:sz w:val="16"/>
                <w:szCs w:val="16"/>
              </w:rPr>
              <w:t xml:space="preserve">CHARTER PARTY dated </w:t>
            </w:r>
            <w:r w:rsidRPr="00B06840">
              <w:rPr>
                <w:rFonts w:ascii="Arial" w:hAnsi="Arial"/>
                <w:color w:val="FF0000"/>
                <w:sz w:val="16"/>
                <w:szCs w:val="16"/>
                <w:lang w:val="ru-RU"/>
              </w:rPr>
              <w:t>00</w:t>
            </w:r>
            <w:r w:rsidRPr="00B06840">
              <w:rPr>
                <w:rFonts w:ascii="Arial" w:hAnsi="Arial"/>
                <w:color w:val="FF0000"/>
                <w:sz w:val="16"/>
                <w:szCs w:val="16"/>
              </w:rPr>
              <w:t>.</w:t>
            </w:r>
            <w:r w:rsidRPr="00B06840">
              <w:rPr>
                <w:rFonts w:ascii="Arial" w:hAnsi="Arial"/>
                <w:color w:val="FF0000"/>
                <w:sz w:val="16"/>
                <w:szCs w:val="16"/>
                <w:lang w:val="en-US"/>
              </w:rPr>
              <w:t>0</w:t>
            </w:r>
            <w:r w:rsidRPr="00B06840">
              <w:rPr>
                <w:rFonts w:ascii="Arial" w:hAnsi="Arial"/>
                <w:color w:val="FF0000"/>
                <w:sz w:val="16"/>
                <w:szCs w:val="16"/>
                <w:lang w:val="ru-RU"/>
              </w:rPr>
              <w:t>0</w:t>
            </w:r>
            <w:r w:rsidRPr="00B06840">
              <w:rPr>
                <w:rFonts w:ascii="Arial" w:hAnsi="Arial"/>
                <w:color w:val="FF0000"/>
                <w:sz w:val="16"/>
                <w:szCs w:val="16"/>
              </w:rPr>
              <w:t>.2014</w:t>
            </w:r>
          </w:p>
          <w:p w:rsidR="003E47A1" w:rsidRPr="00B06840" w:rsidRDefault="003E47A1">
            <w:pPr>
              <w:rPr>
                <w:rFonts w:ascii="Arial" w:hAnsi="Arial"/>
                <w:b/>
                <w:color w:val="000000"/>
                <w:sz w:val="16"/>
                <w:szCs w:val="16"/>
              </w:rPr>
            </w:pPr>
          </w:p>
          <w:p w:rsidR="003E47A1" w:rsidRPr="00B06840" w:rsidRDefault="003E47A1">
            <w:pPr>
              <w:rPr>
                <w:rFonts w:ascii="Arial" w:hAnsi="Arial"/>
                <w:color w:val="000000"/>
                <w:sz w:val="16"/>
                <w:szCs w:val="16"/>
              </w:rPr>
            </w:pPr>
          </w:p>
          <w:p w:rsidR="003E47A1" w:rsidRPr="00B06840" w:rsidRDefault="003E47A1">
            <w:pPr>
              <w:rPr>
                <w:rFonts w:ascii="Arial" w:hAnsi="Arial"/>
                <w:color w:val="000000"/>
                <w:sz w:val="16"/>
                <w:szCs w:val="16"/>
              </w:rPr>
            </w:pPr>
            <w:r w:rsidRPr="00B06840">
              <w:rPr>
                <w:rFonts w:ascii="Arial" w:hAnsi="Arial"/>
                <w:color w:val="000000"/>
                <w:sz w:val="16"/>
                <w:szCs w:val="16"/>
              </w:rPr>
              <w:t>FREIGHT ADVANCE</w:t>
            </w:r>
          </w:p>
          <w:p w:rsidR="003E47A1" w:rsidRPr="00B06840" w:rsidRDefault="003E47A1">
            <w:pPr>
              <w:rPr>
                <w:rFonts w:ascii="Arial" w:hAnsi="Arial"/>
                <w:color w:val="000000"/>
                <w:sz w:val="16"/>
                <w:szCs w:val="16"/>
              </w:rPr>
            </w:pPr>
            <w:r w:rsidRPr="00B06840">
              <w:rPr>
                <w:rFonts w:ascii="Arial" w:hAnsi="Arial"/>
                <w:color w:val="000000"/>
                <w:sz w:val="16"/>
                <w:szCs w:val="16"/>
              </w:rPr>
              <w:t>Received on account of freight:---------------------</w:t>
            </w:r>
          </w:p>
          <w:p w:rsidR="003E47A1" w:rsidRPr="00B06840" w:rsidRDefault="003E47A1">
            <w:pPr>
              <w:rPr>
                <w:rFonts w:ascii="Arial" w:hAnsi="Arial"/>
                <w:color w:val="000000"/>
                <w:sz w:val="16"/>
                <w:szCs w:val="16"/>
              </w:rPr>
            </w:pPr>
          </w:p>
          <w:p w:rsidR="003E47A1" w:rsidRPr="00B06840" w:rsidRDefault="003E47A1">
            <w:pPr>
              <w:rPr>
                <w:rFonts w:ascii="Arial" w:hAnsi="Arial"/>
                <w:color w:val="000000"/>
                <w:sz w:val="16"/>
                <w:szCs w:val="16"/>
              </w:rPr>
            </w:pPr>
          </w:p>
          <w:p w:rsidR="003E47A1" w:rsidRPr="00B06840" w:rsidRDefault="003E47A1">
            <w:pPr>
              <w:rPr>
                <w:rFonts w:ascii="Arial" w:hAnsi="Arial"/>
                <w:color w:val="000000"/>
                <w:sz w:val="16"/>
                <w:szCs w:val="16"/>
              </w:rPr>
            </w:pPr>
          </w:p>
          <w:p w:rsidR="003E47A1" w:rsidRPr="00B06840" w:rsidRDefault="003E47A1">
            <w:pPr>
              <w:rPr>
                <w:rFonts w:ascii="Arial" w:hAnsi="Arial"/>
                <w:color w:val="000000"/>
                <w:sz w:val="16"/>
                <w:szCs w:val="16"/>
              </w:rPr>
            </w:pPr>
          </w:p>
          <w:p w:rsidR="003E47A1" w:rsidRPr="00B06840" w:rsidRDefault="003E47A1">
            <w:pPr>
              <w:rPr>
                <w:rFonts w:ascii="Arial" w:hAnsi="Arial"/>
                <w:color w:val="000000"/>
                <w:sz w:val="14"/>
              </w:rPr>
            </w:pPr>
            <w:r w:rsidRPr="00B06840">
              <w:rPr>
                <w:rFonts w:ascii="Arial" w:hAnsi="Arial"/>
                <w:color w:val="000000"/>
                <w:sz w:val="16"/>
                <w:szCs w:val="16"/>
              </w:rPr>
              <w:t>Time used for loading………….days……………hours.</w:t>
            </w:r>
          </w:p>
        </w:tc>
        <w:tc>
          <w:tcPr>
            <w:tcW w:w="6211" w:type="dxa"/>
            <w:gridSpan w:val="2"/>
            <w:tcBorders>
              <w:right w:val="nil"/>
            </w:tcBorders>
          </w:tcPr>
          <w:p w:rsidR="003E47A1" w:rsidRPr="00B06840" w:rsidRDefault="003E47A1">
            <w:pPr>
              <w:rPr>
                <w:rFonts w:ascii="Arial" w:hAnsi="Arial"/>
                <w:color w:val="000000"/>
                <w:sz w:val="18"/>
                <w:szCs w:val="18"/>
              </w:rPr>
            </w:pPr>
          </w:p>
          <w:p w:rsidR="003E47A1" w:rsidRPr="00B06840" w:rsidRDefault="003E47A1" w:rsidP="004B42CB">
            <w:pPr>
              <w:rPr>
                <w:rFonts w:ascii="Arial" w:hAnsi="Arial"/>
                <w:color w:val="000000"/>
                <w:sz w:val="18"/>
                <w:szCs w:val="18"/>
              </w:rPr>
            </w:pPr>
            <w:r w:rsidRPr="00B06840">
              <w:rPr>
                <w:rFonts w:ascii="Arial" w:hAnsi="Arial"/>
                <w:color w:val="000000"/>
                <w:sz w:val="28"/>
                <w:szCs w:val="18"/>
              </w:rPr>
              <w:t>SHIPPED</w:t>
            </w:r>
            <w:r w:rsidRPr="00B06840">
              <w:rPr>
                <w:rFonts w:ascii="Arial" w:hAnsi="Arial"/>
                <w:color w:val="000000"/>
                <w:sz w:val="18"/>
                <w:szCs w:val="18"/>
              </w:rPr>
              <w:t xml:space="preserve"> at the </w:t>
            </w:r>
            <w:smartTag w:uri="urn:schemas-microsoft-com:office:smarttags" w:element="PlaceType">
              <w:r w:rsidRPr="00B06840">
                <w:rPr>
                  <w:rFonts w:ascii="Arial" w:hAnsi="Arial"/>
                  <w:color w:val="000000"/>
                  <w:sz w:val="18"/>
                  <w:szCs w:val="18"/>
                </w:rPr>
                <w:t>Port</w:t>
              </w:r>
            </w:smartTag>
            <w:r w:rsidRPr="00B06840">
              <w:rPr>
                <w:rFonts w:ascii="Arial" w:hAnsi="Arial"/>
                <w:color w:val="000000"/>
                <w:sz w:val="18"/>
                <w:szCs w:val="18"/>
              </w:rPr>
              <w:t xml:space="preserve"> of </w:t>
            </w:r>
            <w:smartTag w:uri="urn:schemas-microsoft-com:office:smarttags" w:element="PlaceName">
              <w:r w:rsidRPr="00B06840">
                <w:rPr>
                  <w:rFonts w:ascii="Arial" w:hAnsi="Arial"/>
                  <w:color w:val="000000"/>
                  <w:sz w:val="18"/>
                  <w:szCs w:val="18"/>
                </w:rPr>
                <w:t>Loading</w:t>
              </w:r>
            </w:smartTag>
            <w:r w:rsidRPr="00B06840">
              <w:rPr>
                <w:rFonts w:ascii="Arial" w:hAnsi="Arial"/>
                <w:color w:val="000000"/>
                <w:sz w:val="18"/>
                <w:szCs w:val="18"/>
              </w:rPr>
              <w:t xml:space="preserve"> in apparent good order and condition on board the Vessel for carriage to the </w:t>
            </w:r>
            <w:smartTag w:uri="urn:schemas-microsoft-com:office:smarttags" w:element="PlaceType">
              <w:smartTag w:uri="urn:schemas-microsoft-com:office:smarttags" w:element="place">
                <w:smartTag w:uri="urn:schemas-microsoft-com:office:smarttags" w:element="PlaceType">
                  <w:r w:rsidRPr="00B06840">
                    <w:rPr>
                      <w:rFonts w:ascii="Arial" w:hAnsi="Arial"/>
                      <w:color w:val="000000"/>
                      <w:sz w:val="18"/>
                      <w:szCs w:val="18"/>
                    </w:rPr>
                    <w:t>Port</w:t>
                  </w:r>
                </w:smartTag>
                <w:r w:rsidRPr="00B06840">
                  <w:rPr>
                    <w:rFonts w:ascii="Arial" w:hAnsi="Arial"/>
                    <w:color w:val="000000"/>
                    <w:sz w:val="18"/>
                    <w:szCs w:val="18"/>
                  </w:rPr>
                  <w:t xml:space="preserve"> of </w:t>
                </w:r>
                <w:smartTag w:uri="urn:schemas-microsoft-com:office:smarttags" w:element="PlaceName">
                  <w:r w:rsidRPr="00B06840">
                    <w:rPr>
                      <w:rFonts w:ascii="Arial" w:hAnsi="Arial"/>
                      <w:color w:val="000000"/>
                      <w:sz w:val="18"/>
                      <w:szCs w:val="18"/>
                    </w:rPr>
                    <w:t>Discharge</w:t>
                  </w:r>
                </w:smartTag>
              </w:smartTag>
            </w:smartTag>
            <w:r w:rsidRPr="00B06840">
              <w:rPr>
                <w:rFonts w:ascii="Arial" w:hAnsi="Arial"/>
                <w:color w:val="000000"/>
                <w:sz w:val="18"/>
                <w:szCs w:val="18"/>
              </w:rPr>
              <w:t xml:space="preserve"> or so near thereto as she may safely get the goods specified above.</w:t>
            </w:r>
          </w:p>
          <w:p w:rsidR="003E47A1" w:rsidRPr="00B06840" w:rsidRDefault="003E47A1">
            <w:pPr>
              <w:rPr>
                <w:rFonts w:ascii="Arial" w:hAnsi="Arial"/>
                <w:color w:val="000000"/>
                <w:sz w:val="18"/>
                <w:szCs w:val="18"/>
              </w:rPr>
            </w:pPr>
          </w:p>
          <w:p w:rsidR="003E47A1" w:rsidRPr="00B06840" w:rsidRDefault="003E47A1">
            <w:pPr>
              <w:rPr>
                <w:rFonts w:ascii="Arial" w:hAnsi="Arial"/>
                <w:color w:val="000000"/>
                <w:sz w:val="18"/>
                <w:szCs w:val="18"/>
              </w:rPr>
            </w:pPr>
            <w:r w:rsidRPr="00B06840">
              <w:rPr>
                <w:rFonts w:ascii="Arial" w:hAnsi="Arial"/>
                <w:color w:val="000000"/>
                <w:sz w:val="18"/>
                <w:szCs w:val="18"/>
              </w:rPr>
              <w:t>Weight, measure, quality, quantity, condition, contents and value unknown.</w:t>
            </w:r>
          </w:p>
          <w:p w:rsidR="003E47A1" w:rsidRPr="00B06840" w:rsidRDefault="003E47A1">
            <w:pPr>
              <w:rPr>
                <w:rFonts w:ascii="Arial" w:hAnsi="Arial"/>
                <w:color w:val="000000"/>
                <w:sz w:val="18"/>
                <w:szCs w:val="18"/>
              </w:rPr>
            </w:pPr>
          </w:p>
          <w:p w:rsidR="003E47A1" w:rsidRPr="00B06840" w:rsidRDefault="003E47A1">
            <w:pPr>
              <w:rPr>
                <w:rFonts w:ascii="Arial" w:hAnsi="Arial"/>
                <w:color w:val="000000"/>
                <w:sz w:val="18"/>
                <w:szCs w:val="18"/>
              </w:rPr>
            </w:pPr>
            <w:r w:rsidRPr="00B06840">
              <w:rPr>
                <w:rFonts w:ascii="Arial" w:hAnsi="Arial"/>
                <w:color w:val="000000"/>
                <w:sz w:val="18"/>
                <w:szCs w:val="18"/>
              </w:rPr>
              <w:t>IN WITNESS whereof the Master or Agent of the said Vessel has signed the number of Bills of Lading indicated bellow all of this tenor and date, any one of which being accomplished the others shall be void.</w:t>
            </w:r>
          </w:p>
          <w:p w:rsidR="003E47A1" w:rsidRPr="00B06840" w:rsidRDefault="003E47A1">
            <w:pPr>
              <w:rPr>
                <w:rFonts w:ascii="Arial" w:hAnsi="Arial"/>
                <w:color w:val="000000"/>
                <w:sz w:val="18"/>
                <w:szCs w:val="18"/>
              </w:rPr>
            </w:pPr>
          </w:p>
          <w:p w:rsidR="003E47A1" w:rsidRPr="00B06840" w:rsidRDefault="003E47A1">
            <w:pPr>
              <w:rPr>
                <w:rFonts w:ascii="Arial" w:hAnsi="Arial"/>
                <w:color w:val="000000"/>
                <w:sz w:val="14"/>
              </w:rPr>
            </w:pPr>
            <w:r w:rsidRPr="00B06840">
              <w:rPr>
                <w:rFonts w:ascii="Arial" w:hAnsi="Arial"/>
                <w:color w:val="000000"/>
                <w:sz w:val="18"/>
                <w:szCs w:val="18"/>
              </w:rPr>
              <w:t>FOR CONDITIONS OF CARRIAGE SEE OVERLEAF.</w:t>
            </w:r>
          </w:p>
        </w:tc>
      </w:tr>
      <w:tr w:rsidR="003E47A1" w:rsidRPr="00B06840" w:rsidTr="004B42CB">
        <w:trPr>
          <w:gridBefore w:val="1"/>
          <w:wBefore w:w="2470" w:type="dxa"/>
          <w:trHeight w:val="555"/>
        </w:trPr>
        <w:tc>
          <w:tcPr>
            <w:tcW w:w="2775" w:type="dxa"/>
            <w:gridSpan w:val="2"/>
          </w:tcPr>
          <w:p w:rsidR="003E47A1" w:rsidRPr="00B06840" w:rsidRDefault="003E47A1">
            <w:pPr>
              <w:pStyle w:val="Heading6"/>
              <w:rPr>
                <w:color w:val="000000"/>
              </w:rPr>
            </w:pPr>
            <w:r w:rsidRPr="00B06840">
              <w:rPr>
                <w:color w:val="000000"/>
              </w:rPr>
              <w:t>Freight payable at</w:t>
            </w:r>
          </w:p>
          <w:p w:rsidR="003E47A1" w:rsidRPr="00B06840" w:rsidRDefault="003E47A1" w:rsidP="00010C9D">
            <w:pPr>
              <w:rPr>
                <w:rFonts w:ascii="Arial" w:hAnsi="Arial"/>
                <w:color w:val="000000"/>
                <w:sz w:val="14"/>
              </w:rPr>
            </w:pPr>
            <w:r w:rsidRPr="00B06840">
              <w:rPr>
                <w:rFonts w:ascii="Arial" w:hAnsi="Arial"/>
                <w:color w:val="000000"/>
                <w:sz w:val="14"/>
              </w:rPr>
              <w:t xml:space="preserve"> -------------------------------------------</w:t>
            </w:r>
          </w:p>
        </w:tc>
        <w:tc>
          <w:tcPr>
            <w:tcW w:w="4546" w:type="dxa"/>
            <w:tcBorders>
              <w:right w:val="single" w:sz="4" w:space="0" w:color="auto"/>
            </w:tcBorders>
          </w:tcPr>
          <w:p w:rsidR="003E47A1" w:rsidRPr="00B06840" w:rsidRDefault="003E47A1">
            <w:pPr>
              <w:pStyle w:val="Heading6"/>
              <w:rPr>
                <w:color w:val="000000"/>
              </w:rPr>
            </w:pPr>
            <w:r w:rsidRPr="00B06840">
              <w:rPr>
                <w:color w:val="000000"/>
              </w:rPr>
              <w:t>Place and date of issue</w:t>
            </w:r>
          </w:p>
          <w:p w:rsidR="003E47A1" w:rsidRPr="00B06840" w:rsidRDefault="003E47A1" w:rsidP="00BA695A">
            <w:pPr>
              <w:rPr>
                <w:rFonts w:ascii="Arial" w:hAnsi="Arial"/>
                <w:color w:val="000000"/>
                <w:sz w:val="18"/>
                <w:lang w:val="en-US"/>
              </w:rPr>
            </w:pPr>
            <w:r w:rsidRPr="001841BF">
              <w:rPr>
                <w:rFonts w:ascii="Arial" w:hAnsi="Arial"/>
                <w:color w:val="FF0000"/>
                <w:sz w:val="18"/>
                <w:lang w:val="ru-RU"/>
              </w:rPr>
              <w:t>…………</w:t>
            </w:r>
            <w:r w:rsidRPr="00B06840">
              <w:rPr>
                <w:rFonts w:ascii="Arial" w:hAnsi="Arial"/>
                <w:color w:val="000000"/>
                <w:sz w:val="18"/>
              </w:rPr>
              <w:t xml:space="preserve">RIVER PORT, UKRAINE  </w:t>
            </w:r>
          </w:p>
          <w:p w:rsidR="003E47A1" w:rsidRPr="00B06840" w:rsidRDefault="003E47A1" w:rsidP="00BA695A">
            <w:pPr>
              <w:rPr>
                <w:rFonts w:ascii="Arial" w:hAnsi="Arial"/>
                <w:color w:val="FF0000"/>
                <w:sz w:val="18"/>
              </w:rPr>
            </w:pPr>
            <w:r w:rsidRPr="00B06840">
              <w:rPr>
                <w:rFonts w:ascii="Arial" w:hAnsi="Arial"/>
                <w:color w:val="FF0000"/>
                <w:sz w:val="18"/>
                <w:lang w:val="ru-RU"/>
              </w:rPr>
              <w:t xml:space="preserve">00 </w:t>
            </w:r>
            <w:r w:rsidRPr="00B06840">
              <w:rPr>
                <w:rFonts w:ascii="Arial" w:hAnsi="Arial"/>
                <w:color w:val="FF0000"/>
                <w:sz w:val="18"/>
              </w:rPr>
              <w:t xml:space="preserve">SEPTEMBER 2014    </w:t>
            </w:r>
          </w:p>
        </w:tc>
      </w:tr>
      <w:tr w:rsidR="003E47A1" w:rsidRPr="00B06840" w:rsidTr="004B42CB">
        <w:trPr>
          <w:gridBefore w:val="1"/>
          <w:wBefore w:w="2470" w:type="dxa"/>
          <w:trHeight w:val="1575"/>
        </w:trPr>
        <w:tc>
          <w:tcPr>
            <w:tcW w:w="2775" w:type="dxa"/>
            <w:gridSpan w:val="2"/>
            <w:tcBorders>
              <w:bottom w:val="nil"/>
            </w:tcBorders>
          </w:tcPr>
          <w:p w:rsidR="003E47A1" w:rsidRPr="00B06840" w:rsidRDefault="003E47A1">
            <w:pPr>
              <w:pStyle w:val="Heading6"/>
              <w:rPr>
                <w:color w:val="000000"/>
              </w:rPr>
            </w:pPr>
            <w:r w:rsidRPr="00B06840">
              <w:rPr>
                <w:color w:val="000000"/>
              </w:rPr>
              <w:t>Number of original Bs/L</w:t>
            </w:r>
          </w:p>
          <w:p w:rsidR="003E47A1" w:rsidRPr="00B06840" w:rsidRDefault="003E47A1">
            <w:pPr>
              <w:rPr>
                <w:rFonts w:ascii="Arial" w:hAnsi="Arial"/>
                <w:color w:val="000000"/>
                <w:sz w:val="14"/>
              </w:rPr>
            </w:pPr>
          </w:p>
          <w:p w:rsidR="003E47A1" w:rsidRPr="00B06840" w:rsidRDefault="003E47A1">
            <w:pPr>
              <w:rPr>
                <w:rFonts w:ascii="Arial" w:hAnsi="Arial"/>
                <w:color w:val="000000"/>
                <w:sz w:val="14"/>
              </w:rPr>
            </w:pPr>
          </w:p>
          <w:p w:rsidR="003E47A1" w:rsidRPr="00B06840" w:rsidRDefault="003E47A1">
            <w:pPr>
              <w:rPr>
                <w:rFonts w:ascii="Arial" w:hAnsi="Arial"/>
                <w:color w:val="000000"/>
                <w:sz w:val="18"/>
              </w:rPr>
            </w:pPr>
            <w:r w:rsidRPr="00B06840">
              <w:rPr>
                <w:rFonts w:ascii="Arial" w:hAnsi="Arial"/>
                <w:color w:val="000000"/>
                <w:sz w:val="18"/>
              </w:rPr>
              <w:t xml:space="preserve">            3 ( THREE )</w:t>
            </w:r>
          </w:p>
        </w:tc>
        <w:tc>
          <w:tcPr>
            <w:tcW w:w="4546" w:type="dxa"/>
            <w:tcBorders>
              <w:bottom w:val="nil"/>
              <w:right w:val="single" w:sz="4" w:space="0" w:color="auto"/>
            </w:tcBorders>
          </w:tcPr>
          <w:p w:rsidR="003E47A1" w:rsidRPr="00B06840" w:rsidRDefault="003E47A1">
            <w:pPr>
              <w:pStyle w:val="Heading6"/>
              <w:rPr>
                <w:color w:val="000000"/>
              </w:rPr>
            </w:pPr>
            <w:r w:rsidRPr="00B06840">
              <w:rPr>
                <w:color w:val="000000"/>
              </w:rPr>
              <w:t>Signature</w:t>
            </w:r>
          </w:p>
          <w:p w:rsidR="003E47A1" w:rsidRPr="00B06840" w:rsidRDefault="003E47A1">
            <w:pPr>
              <w:rPr>
                <w:rFonts w:ascii="Arial" w:hAnsi="Arial"/>
                <w:color w:val="000000"/>
                <w:sz w:val="18"/>
              </w:rPr>
            </w:pPr>
            <w:r w:rsidRPr="00B06840">
              <w:rPr>
                <w:rFonts w:ascii="Arial" w:hAnsi="Arial"/>
                <w:color w:val="000000"/>
                <w:sz w:val="18"/>
              </w:rPr>
              <w:t>MASTER</w:t>
            </w:r>
            <w:r w:rsidRPr="00B06840">
              <w:rPr>
                <w:rFonts w:ascii="Arial" w:hAnsi="Arial"/>
                <w:b/>
                <w:color w:val="000000"/>
                <w:sz w:val="18"/>
              </w:rPr>
              <w:t xml:space="preserve"> </w:t>
            </w:r>
          </w:p>
          <w:p w:rsidR="003E47A1" w:rsidRPr="00B06840" w:rsidRDefault="003E47A1" w:rsidP="00FC2ADE">
            <w:pPr>
              <w:rPr>
                <w:rFonts w:ascii="Arial" w:hAnsi="Arial"/>
                <w:color w:val="000000"/>
                <w:sz w:val="18"/>
              </w:rPr>
            </w:pPr>
          </w:p>
        </w:tc>
      </w:tr>
    </w:tbl>
    <w:p w:rsidR="003E47A1" w:rsidRPr="00B06840" w:rsidRDefault="003E47A1" w:rsidP="00DB6D96">
      <w:pPr>
        <w:rPr>
          <w:color w:val="000000"/>
        </w:rPr>
      </w:pPr>
    </w:p>
    <w:p w:rsidR="003E47A1" w:rsidRPr="00B06840" w:rsidRDefault="003E47A1" w:rsidP="004B42CB">
      <w:pPr>
        <w:autoSpaceDE w:val="0"/>
        <w:autoSpaceDN w:val="0"/>
        <w:adjustRightInd w:val="0"/>
        <w:jc w:val="right"/>
        <w:rPr>
          <w:rFonts w:ascii="Arial" w:hAnsi="Arial" w:cs="Arial"/>
          <w:b/>
          <w:bCs/>
          <w:noProof w:val="0"/>
          <w:color w:val="000000"/>
          <w:lang w:val="en-US" w:eastAsia="ro-RO"/>
        </w:rPr>
      </w:pPr>
      <w:r w:rsidRPr="00B06840">
        <w:rPr>
          <w:color w:val="000000"/>
        </w:rPr>
        <w:br w:type="page"/>
      </w:r>
      <w:r w:rsidRPr="00B06840">
        <w:rPr>
          <w:rFonts w:ascii="Arial" w:hAnsi="Arial" w:cs="Arial"/>
          <w:b/>
          <w:bCs/>
          <w:color w:val="000000"/>
          <w:sz w:val="18"/>
          <w:szCs w:val="18"/>
        </w:rPr>
        <w:t>Page 1</w:t>
      </w:r>
    </w:p>
    <w:p w:rsidR="003E47A1" w:rsidRPr="00B06840" w:rsidRDefault="003E47A1" w:rsidP="004B42CB">
      <w:pPr>
        <w:autoSpaceDE w:val="0"/>
        <w:autoSpaceDN w:val="0"/>
        <w:adjustRightInd w:val="0"/>
        <w:rPr>
          <w:rFonts w:ascii="Arial" w:hAnsi="Arial" w:cs="Arial"/>
          <w:b/>
          <w:bCs/>
          <w:color w:val="000000"/>
        </w:rPr>
      </w:pPr>
      <w:r w:rsidRPr="00B06840">
        <w:rPr>
          <w:rFonts w:ascii="Arial" w:hAnsi="Arial" w:cs="Arial"/>
          <w:b/>
          <w:bCs/>
          <w:color w:val="000000"/>
        </w:rPr>
        <w:t>BILL OF LADING</w:t>
      </w:r>
    </w:p>
    <w:p w:rsidR="003E47A1" w:rsidRPr="00B06840" w:rsidRDefault="003E47A1" w:rsidP="004B42CB">
      <w:pPr>
        <w:autoSpaceDE w:val="0"/>
        <w:autoSpaceDN w:val="0"/>
        <w:adjustRightInd w:val="0"/>
        <w:rPr>
          <w:rFonts w:ascii="Arial" w:hAnsi="Arial" w:cs="Arial"/>
          <w:color w:val="000000"/>
          <w:sz w:val="14"/>
          <w:szCs w:val="14"/>
        </w:rPr>
      </w:pPr>
      <w:r w:rsidRPr="00B06840">
        <w:rPr>
          <w:rFonts w:ascii="Arial" w:hAnsi="Arial" w:cs="Arial"/>
          <w:color w:val="000000"/>
          <w:sz w:val="14"/>
          <w:szCs w:val="14"/>
        </w:rPr>
        <w:t>TO BE USED WITH CHARTER-PARTIES</w:t>
      </w:r>
    </w:p>
    <w:p w:rsidR="003E47A1" w:rsidRPr="00B06840" w:rsidRDefault="003E47A1" w:rsidP="004B42CB">
      <w:pPr>
        <w:autoSpaceDE w:val="0"/>
        <w:autoSpaceDN w:val="0"/>
        <w:adjustRightInd w:val="0"/>
        <w:rPr>
          <w:rFonts w:ascii="Arial" w:hAnsi="Arial" w:cs="Arial"/>
          <w:color w:val="000000"/>
          <w:sz w:val="14"/>
          <w:szCs w:val="14"/>
        </w:rPr>
      </w:pPr>
      <w:r w:rsidRPr="00B06840">
        <w:rPr>
          <w:rFonts w:ascii="Arial" w:hAnsi="Arial" w:cs="Arial"/>
          <w:color w:val="000000"/>
          <w:sz w:val="14"/>
          <w:szCs w:val="14"/>
        </w:rPr>
        <w:t>CODE NAME: "CONGENBILL"</w:t>
      </w:r>
    </w:p>
    <w:p w:rsidR="003E47A1" w:rsidRPr="00B06840" w:rsidRDefault="003E47A1" w:rsidP="004B42CB">
      <w:pPr>
        <w:autoSpaceDE w:val="0"/>
        <w:autoSpaceDN w:val="0"/>
        <w:adjustRightInd w:val="0"/>
        <w:rPr>
          <w:rFonts w:ascii="Arial" w:hAnsi="Arial" w:cs="Arial"/>
          <w:color w:val="000000"/>
          <w:sz w:val="14"/>
          <w:szCs w:val="14"/>
        </w:rPr>
      </w:pPr>
      <w:r w:rsidRPr="00B06840">
        <w:rPr>
          <w:rFonts w:ascii="Arial" w:hAnsi="Arial" w:cs="Arial"/>
          <w:color w:val="000000"/>
          <w:sz w:val="14"/>
          <w:szCs w:val="14"/>
        </w:rPr>
        <w:t>EDITION 1994</w:t>
      </w:r>
    </w:p>
    <w:p w:rsidR="003E47A1" w:rsidRPr="00B06840" w:rsidRDefault="003E47A1" w:rsidP="004B42CB">
      <w:pPr>
        <w:autoSpaceDE w:val="0"/>
        <w:autoSpaceDN w:val="0"/>
        <w:adjustRightInd w:val="0"/>
        <w:rPr>
          <w:rFonts w:ascii="Arial" w:hAnsi="Arial" w:cs="Arial"/>
          <w:color w:val="000000"/>
          <w:sz w:val="14"/>
          <w:szCs w:val="14"/>
        </w:rPr>
      </w:pPr>
      <w:r w:rsidRPr="00B06840">
        <w:rPr>
          <w:rFonts w:ascii="Arial" w:hAnsi="Arial" w:cs="Arial"/>
          <w:color w:val="000000"/>
          <w:sz w:val="14"/>
          <w:szCs w:val="14"/>
        </w:rPr>
        <w:t>ADOPTED BY</w:t>
      </w:r>
    </w:p>
    <w:p w:rsidR="003E47A1" w:rsidRPr="00B06840" w:rsidRDefault="003E47A1" w:rsidP="004B42CB">
      <w:pPr>
        <w:autoSpaceDE w:val="0"/>
        <w:autoSpaceDN w:val="0"/>
        <w:adjustRightInd w:val="0"/>
        <w:rPr>
          <w:rFonts w:ascii="Arial" w:hAnsi="Arial" w:cs="Arial"/>
          <w:color w:val="000000"/>
          <w:sz w:val="16"/>
          <w:szCs w:val="16"/>
        </w:rPr>
      </w:pPr>
      <w:r w:rsidRPr="00B06840">
        <w:rPr>
          <w:rFonts w:ascii="Arial" w:hAnsi="Arial" w:cs="Arial"/>
          <w:color w:val="000000"/>
          <w:sz w:val="14"/>
          <w:szCs w:val="14"/>
        </w:rPr>
        <w:t>THE BALTIC AND INTERNATIONAL MARITIME COUNCIL (BIMCO)</w:t>
      </w:r>
    </w:p>
    <w:p w:rsidR="003E47A1" w:rsidRPr="00B06840" w:rsidRDefault="003E47A1" w:rsidP="004B42CB">
      <w:pPr>
        <w:autoSpaceDE w:val="0"/>
        <w:autoSpaceDN w:val="0"/>
        <w:adjustRightInd w:val="0"/>
        <w:rPr>
          <w:rFonts w:ascii="Arial" w:hAnsi="Arial" w:cs="Arial"/>
          <w:color w:val="000000"/>
          <w:sz w:val="16"/>
          <w:szCs w:val="16"/>
        </w:rPr>
      </w:pPr>
    </w:p>
    <w:p w:rsidR="003E47A1" w:rsidRPr="00B06840" w:rsidRDefault="003E47A1" w:rsidP="004B42CB">
      <w:pPr>
        <w:autoSpaceDE w:val="0"/>
        <w:autoSpaceDN w:val="0"/>
        <w:adjustRightInd w:val="0"/>
        <w:ind w:left="2832" w:firstLine="708"/>
        <w:rPr>
          <w:rFonts w:ascii="Arial" w:hAnsi="Arial" w:cs="Arial"/>
          <w:b/>
          <w:bCs/>
          <w:color w:val="000000"/>
          <w:sz w:val="25"/>
          <w:szCs w:val="25"/>
        </w:rPr>
      </w:pPr>
    </w:p>
    <w:p w:rsidR="003E47A1" w:rsidRPr="00B06840" w:rsidRDefault="003E47A1" w:rsidP="004B42CB">
      <w:pPr>
        <w:autoSpaceDE w:val="0"/>
        <w:autoSpaceDN w:val="0"/>
        <w:adjustRightInd w:val="0"/>
        <w:ind w:left="2832" w:firstLine="708"/>
        <w:rPr>
          <w:rFonts w:ascii="Arial" w:hAnsi="Arial" w:cs="Arial"/>
          <w:b/>
          <w:bCs/>
          <w:color w:val="000000"/>
          <w:sz w:val="25"/>
          <w:szCs w:val="25"/>
        </w:rPr>
      </w:pPr>
    </w:p>
    <w:p w:rsidR="003E47A1" w:rsidRPr="00B06840" w:rsidRDefault="003E47A1" w:rsidP="004B42CB">
      <w:pPr>
        <w:autoSpaceDE w:val="0"/>
        <w:autoSpaceDN w:val="0"/>
        <w:adjustRightInd w:val="0"/>
        <w:ind w:left="2832" w:firstLine="708"/>
        <w:rPr>
          <w:rFonts w:ascii="Arial" w:hAnsi="Arial" w:cs="Arial"/>
          <w:b/>
          <w:bCs/>
          <w:color w:val="000000"/>
          <w:sz w:val="25"/>
          <w:szCs w:val="25"/>
        </w:rPr>
      </w:pPr>
    </w:p>
    <w:p w:rsidR="003E47A1" w:rsidRPr="00B06840" w:rsidRDefault="003E47A1" w:rsidP="004B42CB">
      <w:pPr>
        <w:autoSpaceDE w:val="0"/>
        <w:autoSpaceDN w:val="0"/>
        <w:adjustRightInd w:val="0"/>
        <w:ind w:left="2832" w:firstLine="708"/>
        <w:rPr>
          <w:rFonts w:ascii="Arial" w:hAnsi="Arial" w:cs="Arial"/>
          <w:color w:val="000000"/>
          <w:sz w:val="16"/>
          <w:szCs w:val="16"/>
        </w:rPr>
      </w:pPr>
      <w:r w:rsidRPr="00B06840">
        <w:rPr>
          <w:rFonts w:ascii="Arial" w:hAnsi="Arial" w:cs="Arial"/>
          <w:b/>
          <w:bCs/>
          <w:color w:val="000000"/>
          <w:sz w:val="25"/>
          <w:szCs w:val="25"/>
        </w:rPr>
        <w:t>Conditions of Carriage</w:t>
      </w:r>
    </w:p>
    <w:p w:rsidR="003E47A1" w:rsidRPr="00B06840" w:rsidRDefault="003E47A1" w:rsidP="004B42CB">
      <w:pPr>
        <w:autoSpaceDE w:val="0"/>
        <w:autoSpaceDN w:val="0"/>
        <w:adjustRightInd w:val="0"/>
        <w:rPr>
          <w:rFonts w:ascii="Arial" w:hAnsi="Arial" w:cs="Arial"/>
          <w:color w:val="000000"/>
          <w:sz w:val="16"/>
          <w:szCs w:val="16"/>
        </w:rPr>
      </w:pPr>
    </w:p>
    <w:p w:rsidR="003E47A1" w:rsidRPr="00B06840" w:rsidRDefault="003E47A1" w:rsidP="004B42CB">
      <w:pPr>
        <w:autoSpaceDE w:val="0"/>
        <w:autoSpaceDN w:val="0"/>
        <w:adjustRightInd w:val="0"/>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color w:val="000000"/>
          <w:sz w:val="16"/>
          <w:szCs w:val="16"/>
        </w:rPr>
      </w:pPr>
      <w:r w:rsidRPr="00B06840">
        <w:rPr>
          <w:rFonts w:ascii="Arial" w:hAnsi="Arial" w:cs="Arial"/>
          <w:color w:val="000000"/>
          <w:sz w:val="16"/>
          <w:szCs w:val="16"/>
        </w:rPr>
        <w:t>(1) All terms and conditions, liberties and exceptions of the Charter Party, dated as overleaf, including the Law and Arbitration Clause, are herewith incorporated.</w:t>
      </w: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b/>
          <w:bCs/>
          <w:color w:val="000000"/>
          <w:sz w:val="16"/>
          <w:szCs w:val="16"/>
        </w:rPr>
      </w:pPr>
      <w:r w:rsidRPr="00B06840">
        <w:rPr>
          <w:rFonts w:ascii="Arial" w:hAnsi="Arial" w:cs="Arial"/>
          <w:color w:val="000000"/>
          <w:sz w:val="16"/>
          <w:szCs w:val="16"/>
        </w:rPr>
        <w:t xml:space="preserve">(2) </w:t>
      </w:r>
      <w:r w:rsidRPr="00B06840">
        <w:rPr>
          <w:rFonts w:ascii="Arial" w:hAnsi="Arial" w:cs="Arial"/>
          <w:b/>
          <w:bCs/>
          <w:color w:val="000000"/>
          <w:sz w:val="16"/>
          <w:szCs w:val="16"/>
        </w:rPr>
        <w:t>General Paramount Clause.</w:t>
      </w:r>
    </w:p>
    <w:p w:rsidR="003E47A1" w:rsidRPr="00B06840" w:rsidRDefault="003E47A1" w:rsidP="004B42CB">
      <w:pPr>
        <w:autoSpaceDE w:val="0"/>
        <w:autoSpaceDN w:val="0"/>
        <w:adjustRightInd w:val="0"/>
        <w:ind w:left="284"/>
        <w:jc w:val="both"/>
        <w:rPr>
          <w:rFonts w:ascii="Arial" w:hAnsi="Arial" w:cs="Arial"/>
          <w:color w:val="000000"/>
          <w:sz w:val="16"/>
          <w:szCs w:val="16"/>
        </w:rPr>
      </w:pPr>
      <w:r w:rsidRPr="00B06840">
        <w:rPr>
          <w:rFonts w:ascii="Arial" w:hAnsi="Arial" w:cs="Arial"/>
          <w:color w:val="000000"/>
          <w:sz w:val="16"/>
          <w:szCs w:val="16"/>
        </w:rPr>
        <w:t xml:space="preserve">(a) The Hague Rules contained in the International Convention for the Unification of certain rules relating to Bills of Lading, dated </w:t>
      </w:r>
      <w:smartTag w:uri="urn:schemas-microsoft-com:office:smarttags" w:element="City">
        <w:smartTag w:uri="urn:schemas-microsoft-com:office:smarttags" w:element="place">
          <w:r w:rsidRPr="00B06840">
            <w:rPr>
              <w:rFonts w:ascii="Arial" w:hAnsi="Arial" w:cs="Arial"/>
              <w:color w:val="000000"/>
              <w:sz w:val="16"/>
              <w:szCs w:val="16"/>
            </w:rPr>
            <w:t>Brussels</w:t>
          </w:r>
        </w:smartTag>
      </w:smartTag>
      <w:r w:rsidRPr="00B06840">
        <w:rPr>
          <w:rFonts w:ascii="Arial" w:hAnsi="Arial" w:cs="Arial"/>
          <w:color w:val="000000"/>
          <w:sz w:val="16"/>
          <w:szCs w:val="16"/>
        </w:rPr>
        <w:t xml:space="preserve"> the 25</w:t>
      </w:r>
      <w:r w:rsidRPr="00B06840">
        <w:rPr>
          <w:rFonts w:ascii="Arial" w:hAnsi="Arial" w:cs="Arial"/>
          <w:color w:val="000000"/>
          <w:sz w:val="16"/>
          <w:szCs w:val="16"/>
          <w:vertAlign w:val="superscript"/>
        </w:rPr>
        <w:t>th</w:t>
      </w:r>
      <w:r w:rsidRPr="00B06840">
        <w:rPr>
          <w:rFonts w:ascii="Arial" w:hAnsi="Arial" w:cs="Arial"/>
          <w:color w:val="000000"/>
          <w:sz w:val="16"/>
          <w:szCs w:val="16"/>
        </w:rPr>
        <w:t xml:space="preserve"> August 1924 as enacted in the country of shipment, shall apply to this Bill of Lading. When no such enactment is in force in the country of   shipment, the corresponding legislation of the country of destination shall apply, but in respect of shipments to which no such enactments are compulsorily applicable, the terms of the said Convention shall apply.</w:t>
      </w:r>
    </w:p>
    <w:p w:rsidR="003E47A1" w:rsidRPr="00B06840" w:rsidRDefault="003E47A1" w:rsidP="004B42CB">
      <w:pPr>
        <w:autoSpaceDE w:val="0"/>
        <w:autoSpaceDN w:val="0"/>
        <w:adjustRightInd w:val="0"/>
        <w:ind w:left="284"/>
        <w:jc w:val="both"/>
        <w:rPr>
          <w:rFonts w:ascii="Arial" w:hAnsi="Arial" w:cs="Arial"/>
          <w:i/>
          <w:iCs/>
          <w:color w:val="000000"/>
          <w:sz w:val="16"/>
          <w:szCs w:val="16"/>
        </w:rPr>
      </w:pPr>
    </w:p>
    <w:p w:rsidR="003E47A1" w:rsidRPr="00B06840" w:rsidRDefault="003E47A1" w:rsidP="004B42CB">
      <w:pPr>
        <w:autoSpaceDE w:val="0"/>
        <w:autoSpaceDN w:val="0"/>
        <w:adjustRightInd w:val="0"/>
        <w:ind w:left="284"/>
        <w:jc w:val="both"/>
        <w:rPr>
          <w:rFonts w:ascii="Arial" w:hAnsi="Arial" w:cs="Arial"/>
          <w:i/>
          <w:iCs/>
          <w:color w:val="000000"/>
          <w:sz w:val="16"/>
          <w:szCs w:val="16"/>
        </w:rPr>
      </w:pPr>
      <w:r w:rsidRPr="00B06840">
        <w:rPr>
          <w:rFonts w:ascii="Arial" w:hAnsi="Arial" w:cs="Arial"/>
          <w:i/>
          <w:iCs/>
          <w:color w:val="000000"/>
          <w:sz w:val="16"/>
          <w:szCs w:val="16"/>
        </w:rPr>
        <w:t>(b) Trades where Hague-Visby Rules apply.</w:t>
      </w:r>
    </w:p>
    <w:p w:rsidR="003E47A1" w:rsidRPr="00B06840" w:rsidRDefault="003E47A1" w:rsidP="004B42CB">
      <w:pPr>
        <w:autoSpaceDE w:val="0"/>
        <w:autoSpaceDN w:val="0"/>
        <w:adjustRightInd w:val="0"/>
        <w:ind w:left="284"/>
        <w:jc w:val="both"/>
        <w:rPr>
          <w:rFonts w:ascii="Arial" w:hAnsi="Arial" w:cs="Arial"/>
          <w:color w:val="000000"/>
          <w:sz w:val="16"/>
          <w:szCs w:val="16"/>
        </w:rPr>
      </w:pPr>
      <w:r w:rsidRPr="00B06840">
        <w:rPr>
          <w:rFonts w:ascii="Arial" w:hAnsi="Arial" w:cs="Arial"/>
          <w:color w:val="000000"/>
          <w:sz w:val="16"/>
          <w:szCs w:val="16"/>
        </w:rPr>
        <w:t xml:space="preserve">In trades where the International Brussels Convention 1924 as amended by the Protocol signed at Brussels on February 23rd 1968 - the Hague- Visby Rules - apply compulsorily, the provisions of the respective legislation shall apply to this Bill of Lading. </w:t>
      </w:r>
    </w:p>
    <w:p w:rsidR="003E47A1" w:rsidRPr="00B06840" w:rsidRDefault="003E47A1" w:rsidP="004B42CB">
      <w:pPr>
        <w:autoSpaceDE w:val="0"/>
        <w:autoSpaceDN w:val="0"/>
        <w:adjustRightInd w:val="0"/>
        <w:ind w:left="284"/>
        <w:jc w:val="both"/>
        <w:rPr>
          <w:rFonts w:ascii="Arial" w:hAnsi="Arial" w:cs="Arial"/>
          <w:color w:val="000000"/>
          <w:sz w:val="16"/>
          <w:szCs w:val="16"/>
        </w:rPr>
      </w:pPr>
    </w:p>
    <w:p w:rsidR="003E47A1" w:rsidRPr="00B06840" w:rsidRDefault="003E47A1" w:rsidP="004B42CB">
      <w:pPr>
        <w:autoSpaceDE w:val="0"/>
        <w:autoSpaceDN w:val="0"/>
        <w:adjustRightInd w:val="0"/>
        <w:ind w:left="284"/>
        <w:jc w:val="both"/>
        <w:rPr>
          <w:rFonts w:ascii="Arial" w:hAnsi="Arial" w:cs="Arial"/>
          <w:color w:val="000000"/>
          <w:sz w:val="16"/>
          <w:szCs w:val="16"/>
        </w:rPr>
      </w:pPr>
      <w:r w:rsidRPr="00B06840">
        <w:rPr>
          <w:rFonts w:ascii="Arial" w:hAnsi="Arial" w:cs="Arial"/>
          <w:color w:val="000000"/>
          <w:sz w:val="16"/>
          <w:szCs w:val="16"/>
        </w:rPr>
        <w:t>(c) The Carrier shall in no case be responsible for loss of or damage to the cargo, howsoever arising prior to loading into and after discharge from the Vessel or while the cargo is in the charge of another Carrier, nor in respect of deck cargo or live animals.</w:t>
      </w: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b/>
          <w:bCs/>
          <w:color w:val="000000"/>
          <w:sz w:val="16"/>
          <w:szCs w:val="16"/>
        </w:rPr>
      </w:pPr>
      <w:r w:rsidRPr="00B06840">
        <w:rPr>
          <w:rFonts w:ascii="Arial" w:hAnsi="Arial" w:cs="Arial"/>
          <w:color w:val="000000"/>
          <w:sz w:val="16"/>
          <w:szCs w:val="16"/>
        </w:rPr>
        <w:t xml:space="preserve">(3) </w:t>
      </w:r>
      <w:r w:rsidRPr="00B06840">
        <w:rPr>
          <w:rFonts w:ascii="Arial" w:hAnsi="Arial" w:cs="Arial"/>
          <w:b/>
          <w:bCs/>
          <w:color w:val="000000"/>
          <w:sz w:val="16"/>
          <w:szCs w:val="16"/>
        </w:rPr>
        <w:t>General Average.</w:t>
      </w:r>
    </w:p>
    <w:p w:rsidR="003E47A1" w:rsidRPr="00B06840" w:rsidRDefault="003E47A1" w:rsidP="004B42CB">
      <w:pPr>
        <w:autoSpaceDE w:val="0"/>
        <w:autoSpaceDN w:val="0"/>
        <w:adjustRightInd w:val="0"/>
        <w:jc w:val="both"/>
        <w:rPr>
          <w:rFonts w:ascii="Arial" w:hAnsi="Arial" w:cs="Arial"/>
          <w:color w:val="000000"/>
          <w:sz w:val="16"/>
          <w:szCs w:val="16"/>
        </w:rPr>
      </w:pPr>
      <w:r w:rsidRPr="00B06840">
        <w:rPr>
          <w:rFonts w:ascii="Arial" w:hAnsi="Arial" w:cs="Arial"/>
          <w:color w:val="000000"/>
          <w:sz w:val="16"/>
          <w:szCs w:val="16"/>
        </w:rPr>
        <w:t xml:space="preserve">General Average shall be adjusted, stated and settled according to York-Antwerp Rules 1994, or any subsequent modification thereof, in </w:t>
      </w:r>
      <w:smartTag w:uri="urn:schemas-microsoft-com:office:smarttags" w:element="City">
        <w:smartTag w:uri="urn:schemas-microsoft-com:office:smarttags" w:element="place">
          <w:r w:rsidRPr="00B06840">
            <w:rPr>
              <w:rFonts w:ascii="Arial" w:hAnsi="Arial" w:cs="Arial"/>
              <w:color w:val="000000"/>
              <w:sz w:val="16"/>
              <w:szCs w:val="16"/>
            </w:rPr>
            <w:t>London</w:t>
          </w:r>
        </w:smartTag>
      </w:smartTag>
      <w:r w:rsidRPr="00B06840">
        <w:rPr>
          <w:rFonts w:ascii="Arial" w:hAnsi="Arial" w:cs="Arial"/>
          <w:color w:val="000000"/>
          <w:sz w:val="16"/>
          <w:szCs w:val="16"/>
        </w:rPr>
        <w:t xml:space="preserve"> unless another place is agreed in the Charter Party.</w:t>
      </w:r>
    </w:p>
    <w:p w:rsidR="003E47A1" w:rsidRPr="00B06840" w:rsidRDefault="003E47A1" w:rsidP="004B42CB">
      <w:pPr>
        <w:autoSpaceDE w:val="0"/>
        <w:autoSpaceDN w:val="0"/>
        <w:adjustRightInd w:val="0"/>
        <w:jc w:val="both"/>
        <w:rPr>
          <w:rFonts w:ascii="Arial" w:hAnsi="Arial" w:cs="Arial"/>
          <w:color w:val="000000"/>
          <w:sz w:val="16"/>
          <w:szCs w:val="16"/>
        </w:rPr>
      </w:pPr>
      <w:r w:rsidRPr="00B06840">
        <w:rPr>
          <w:rFonts w:ascii="Arial" w:hAnsi="Arial" w:cs="Arial"/>
          <w:color w:val="000000"/>
          <w:sz w:val="16"/>
          <w:szCs w:val="16"/>
        </w:rPr>
        <w:t>Cargo's contribution to General Average shall be paid to the Carrier even when such average is the result of a fault, neglect or error of the Master, Pilot or Crew. The Charterers, Shippers and Consignees expressly renounce the Belgian Commercial Code, Part II, Art. 148.</w:t>
      </w: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b/>
          <w:bCs/>
          <w:color w:val="000000"/>
          <w:sz w:val="16"/>
          <w:szCs w:val="16"/>
        </w:rPr>
      </w:pPr>
      <w:r w:rsidRPr="00B06840">
        <w:rPr>
          <w:rFonts w:ascii="Arial" w:hAnsi="Arial" w:cs="Arial"/>
          <w:color w:val="000000"/>
          <w:sz w:val="16"/>
          <w:szCs w:val="16"/>
        </w:rPr>
        <w:t xml:space="preserve">(4) </w:t>
      </w:r>
      <w:r w:rsidRPr="00B06840">
        <w:rPr>
          <w:rFonts w:ascii="Arial" w:hAnsi="Arial" w:cs="Arial"/>
          <w:b/>
          <w:bCs/>
          <w:color w:val="000000"/>
          <w:sz w:val="16"/>
          <w:szCs w:val="16"/>
        </w:rPr>
        <w:t>New Jason Clause.</w:t>
      </w:r>
    </w:p>
    <w:p w:rsidR="003E47A1" w:rsidRPr="00B06840" w:rsidRDefault="003E47A1" w:rsidP="004B42CB">
      <w:pPr>
        <w:autoSpaceDE w:val="0"/>
        <w:autoSpaceDN w:val="0"/>
        <w:adjustRightInd w:val="0"/>
        <w:jc w:val="both"/>
        <w:rPr>
          <w:rFonts w:ascii="Arial" w:hAnsi="Arial" w:cs="Arial"/>
          <w:color w:val="000000"/>
          <w:sz w:val="16"/>
          <w:szCs w:val="16"/>
        </w:rPr>
      </w:pPr>
      <w:r w:rsidRPr="00B06840">
        <w:rPr>
          <w:rFonts w:ascii="Arial" w:hAnsi="Arial" w:cs="Arial"/>
          <w:color w:val="000000"/>
          <w:sz w:val="16"/>
          <w:szCs w:val="16"/>
        </w:rPr>
        <w:t>In the event of accident, danger, damage or disaster before or after the commencement of the voyage, resulting from any cause whatsoever, whether due to negligence or not, for which, or for the consequence of which, the Carrier is not responsible, by statute, contract or otherwise, the cargo, shippers, consignees or the owners of the cargo shall contribute with the Carrier in General Average to the payment of any sacrifices, losses or expenses of a General Average nature that may be made or incurred and shall pay salvage and special charges incurred in respect of the cargo. If a salving vessel is owned or operated by the Carrier, salvage shall be paid for as fully as if the said salving vessel or vessels belonged to strangers. Such deposit as the Carrier, or his agents, may deem sufficient to cover the estimated contribution of the goods and any salvage and special charges thereon shall, if required, be made by the cargo, shippers, consignees or owners of the goods to the Carrier before delivery.</w:t>
      </w: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b/>
          <w:bCs/>
          <w:color w:val="000000"/>
          <w:sz w:val="16"/>
          <w:szCs w:val="16"/>
        </w:rPr>
      </w:pPr>
      <w:r w:rsidRPr="00B06840">
        <w:rPr>
          <w:rFonts w:ascii="Arial" w:hAnsi="Arial" w:cs="Arial"/>
          <w:color w:val="000000"/>
          <w:sz w:val="16"/>
          <w:szCs w:val="16"/>
        </w:rPr>
        <w:t xml:space="preserve">(5) </w:t>
      </w:r>
      <w:r w:rsidRPr="00B06840">
        <w:rPr>
          <w:rFonts w:ascii="Arial" w:hAnsi="Arial" w:cs="Arial"/>
          <w:b/>
          <w:bCs/>
          <w:color w:val="000000"/>
          <w:sz w:val="16"/>
          <w:szCs w:val="16"/>
        </w:rPr>
        <w:t>Both-to-Blame Collision Clause.</w:t>
      </w:r>
    </w:p>
    <w:p w:rsidR="003E47A1" w:rsidRPr="00B06840" w:rsidRDefault="003E47A1" w:rsidP="004B42CB">
      <w:pPr>
        <w:autoSpaceDE w:val="0"/>
        <w:autoSpaceDN w:val="0"/>
        <w:adjustRightInd w:val="0"/>
        <w:jc w:val="both"/>
        <w:rPr>
          <w:rFonts w:ascii="Arial" w:hAnsi="Arial" w:cs="Arial"/>
          <w:color w:val="000000"/>
          <w:sz w:val="16"/>
          <w:szCs w:val="16"/>
        </w:rPr>
      </w:pPr>
      <w:r w:rsidRPr="00B06840">
        <w:rPr>
          <w:rFonts w:ascii="Arial" w:hAnsi="Arial" w:cs="Arial"/>
          <w:color w:val="000000"/>
          <w:sz w:val="16"/>
          <w:szCs w:val="16"/>
        </w:rPr>
        <w:t>If the Vessel comes into collision with another vessel as a result of the negligence of the other vessel and any act, neglect or default of the Master, Mariner, Pilot or the servants of the Carrier in the navigation or in the management of the Vessel, the owners of the cargo carried hereunder will indemnify the Carrier against all loss or liability to the other or non-carrying vessel or her owners in so far as such loss or liability represents loss of, or damage to, or any claim whatsoever of the owners of said cargo, paid or payable by the other or non-carrying vessel or her owners to the owners of said cargo and set-off, recouped or recovered by the other or non-carrying vessel or her owners as part of their claim against the carrying Vessel or the Carrier.</w:t>
      </w:r>
    </w:p>
    <w:p w:rsidR="003E47A1" w:rsidRPr="00B06840" w:rsidRDefault="003E47A1" w:rsidP="004B42CB">
      <w:pPr>
        <w:autoSpaceDE w:val="0"/>
        <w:autoSpaceDN w:val="0"/>
        <w:adjustRightInd w:val="0"/>
        <w:jc w:val="both"/>
        <w:rPr>
          <w:rFonts w:ascii="Arial" w:hAnsi="Arial" w:cs="Arial"/>
          <w:color w:val="000000"/>
          <w:sz w:val="16"/>
          <w:szCs w:val="16"/>
        </w:rPr>
      </w:pPr>
      <w:r w:rsidRPr="00B06840">
        <w:rPr>
          <w:rFonts w:ascii="Arial" w:hAnsi="Arial" w:cs="Arial"/>
          <w:color w:val="000000"/>
          <w:sz w:val="16"/>
          <w:szCs w:val="16"/>
        </w:rPr>
        <w:t>The foregoing provisions shall also apply where the owners, operators or those in charge of any vessel or vessels or objects other than, or in addition to, the colliding vessels or objects are at fault in respect of a collision or contact.</w:t>
      </w: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both"/>
        <w:rPr>
          <w:rFonts w:ascii="Arial" w:hAnsi="Arial" w:cs="Arial"/>
          <w:color w:val="000000"/>
          <w:sz w:val="16"/>
          <w:szCs w:val="16"/>
        </w:rPr>
      </w:pPr>
    </w:p>
    <w:p w:rsidR="003E47A1" w:rsidRPr="00B06840" w:rsidRDefault="003E47A1" w:rsidP="004B42CB">
      <w:pPr>
        <w:autoSpaceDE w:val="0"/>
        <w:autoSpaceDN w:val="0"/>
        <w:adjustRightInd w:val="0"/>
        <w:jc w:val="right"/>
        <w:rPr>
          <w:rFonts w:ascii="Arial" w:hAnsi="Arial" w:cs="Arial"/>
          <w:color w:val="000000"/>
          <w:sz w:val="17"/>
          <w:szCs w:val="17"/>
        </w:rPr>
      </w:pPr>
      <w:r w:rsidRPr="00B06840">
        <w:rPr>
          <w:rFonts w:ascii="Arial" w:hAnsi="Arial" w:cs="Arial"/>
          <w:color w:val="000000"/>
          <w:sz w:val="17"/>
          <w:szCs w:val="17"/>
        </w:rPr>
        <w:t>For particulars of cargo, freight,</w:t>
      </w:r>
    </w:p>
    <w:p w:rsidR="003E47A1" w:rsidRPr="00B06840" w:rsidRDefault="003E47A1" w:rsidP="004B42CB">
      <w:pPr>
        <w:autoSpaceDE w:val="0"/>
        <w:autoSpaceDN w:val="0"/>
        <w:adjustRightInd w:val="0"/>
        <w:jc w:val="right"/>
        <w:rPr>
          <w:rFonts w:ascii="Arial" w:hAnsi="Arial" w:cs="Arial"/>
          <w:color w:val="000000"/>
          <w:sz w:val="17"/>
          <w:szCs w:val="17"/>
        </w:rPr>
      </w:pPr>
      <w:r w:rsidRPr="00B06840">
        <w:rPr>
          <w:rFonts w:ascii="Arial" w:hAnsi="Arial" w:cs="Arial"/>
          <w:color w:val="000000"/>
          <w:sz w:val="17"/>
          <w:szCs w:val="17"/>
        </w:rPr>
        <w:t>destination, etc., see overleaf.</w:t>
      </w:r>
    </w:p>
    <w:p w:rsidR="003E47A1" w:rsidRPr="00B06840" w:rsidRDefault="003E47A1" w:rsidP="004B42CB">
      <w:pPr>
        <w:autoSpaceDE w:val="0"/>
        <w:autoSpaceDN w:val="0"/>
        <w:adjustRightInd w:val="0"/>
        <w:jc w:val="right"/>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rPr>
          <w:rFonts w:ascii="Arial" w:hAnsi="Arial" w:cs="Arial"/>
          <w:color w:val="000000"/>
          <w:sz w:val="11"/>
          <w:szCs w:val="11"/>
        </w:rPr>
      </w:pPr>
    </w:p>
    <w:p w:rsidR="003E47A1" w:rsidRPr="00B06840" w:rsidRDefault="003E47A1" w:rsidP="004B42CB">
      <w:pPr>
        <w:autoSpaceDE w:val="0"/>
        <w:autoSpaceDN w:val="0"/>
        <w:adjustRightInd w:val="0"/>
        <w:ind w:left="142" w:right="283"/>
        <w:jc w:val="both"/>
        <w:rPr>
          <w:rFonts w:ascii="Arial" w:hAnsi="Arial" w:cs="Arial"/>
          <w:color w:val="000000"/>
          <w:sz w:val="11"/>
          <w:szCs w:val="11"/>
        </w:rPr>
      </w:pPr>
      <w:r w:rsidRPr="00B06840">
        <w:rPr>
          <w:rFonts w:ascii="Arial" w:hAnsi="Arial" w:cs="Arial"/>
          <w:color w:val="000000"/>
          <w:sz w:val="11"/>
          <w:szCs w:val="11"/>
        </w:rPr>
        <w:t>This computer generated form is printed by authority of BIMCO. Any insertion or deletion to the form must be clearly visible. In event of any modification being made to the preprinted text of this document, which is not clearly visible, the original BIMCO approved document shall apply. BIMCO assume no responsibility for any loss or damage caused as a result of discrepancies between the original BIMCO document and this document.</w:t>
      </w:r>
    </w:p>
    <w:p w:rsidR="003E47A1" w:rsidRPr="00B06840" w:rsidRDefault="003E47A1" w:rsidP="004B42CB">
      <w:pPr>
        <w:ind w:right="-1102"/>
        <w:rPr>
          <w:color w:val="000000"/>
        </w:rPr>
      </w:pPr>
    </w:p>
    <w:sectPr w:rsidR="003E47A1" w:rsidRPr="00B06840" w:rsidSect="002326C3">
      <w:pgSz w:w="11909" w:h="16834" w:code="9"/>
      <w:pgMar w:top="426" w:right="710" w:bottom="90" w:left="56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20E"/>
    <w:multiLevelType w:val="hybridMultilevel"/>
    <w:tmpl w:val="B85669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8A40E7"/>
    <w:multiLevelType w:val="singleLevel"/>
    <w:tmpl w:val="41EAF804"/>
    <w:lvl w:ilvl="0">
      <w:start w:val="1013"/>
      <w:numFmt w:val="bullet"/>
      <w:lvlText w:val="-"/>
      <w:lvlJc w:val="left"/>
      <w:pPr>
        <w:tabs>
          <w:tab w:val="num" w:pos="360"/>
        </w:tabs>
        <w:ind w:left="360" w:hanging="360"/>
      </w:pPr>
      <w:rPr>
        <w:rFonts w:ascii="Times New Roman" w:hAnsi="Times New Roman" w:hint="default"/>
      </w:rPr>
    </w:lvl>
  </w:abstractNum>
  <w:abstractNum w:abstractNumId="2">
    <w:nsid w:val="4EA011A4"/>
    <w:multiLevelType w:val="hybridMultilevel"/>
    <w:tmpl w:val="514067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E081649"/>
    <w:multiLevelType w:val="hybridMultilevel"/>
    <w:tmpl w:val="68DAE87E"/>
    <w:lvl w:ilvl="0" w:tplc="C4082066">
      <w:start w:val="110"/>
      <w:numFmt w:val="decimal"/>
      <w:lvlText w:val="%1"/>
      <w:lvlJc w:val="left"/>
      <w:pPr>
        <w:tabs>
          <w:tab w:val="num" w:pos="720"/>
        </w:tabs>
        <w:ind w:left="720" w:hanging="360"/>
      </w:pPr>
      <w:rPr>
        <w:rFonts w:cs="Times New Roman" w:hint="default"/>
      </w:rPr>
    </w:lvl>
    <w:lvl w:ilvl="1" w:tplc="7278BE2C" w:tentative="1">
      <w:start w:val="1"/>
      <w:numFmt w:val="lowerLetter"/>
      <w:lvlText w:val="%2."/>
      <w:lvlJc w:val="left"/>
      <w:pPr>
        <w:tabs>
          <w:tab w:val="num" w:pos="1440"/>
        </w:tabs>
        <w:ind w:left="1440" w:hanging="360"/>
      </w:pPr>
      <w:rPr>
        <w:rFonts w:cs="Times New Roman"/>
      </w:rPr>
    </w:lvl>
    <w:lvl w:ilvl="2" w:tplc="1CD44680" w:tentative="1">
      <w:start w:val="1"/>
      <w:numFmt w:val="lowerRoman"/>
      <w:lvlText w:val="%3."/>
      <w:lvlJc w:val="right"/>
      <w:pPr>
        <w:tabs>
          <w:tab w:val="num" w:pos="2160"/>
        </w:tabs>
        <w:ind w:left="2160" w:hanging="180"/>
      </w:pPr>
      <w:rPr>
        <w:rFonts w:cs="Times New Roman"/>
      </w:rPr>
    </w:lvl>
    <w:lvl w:ilvl="3" w:tplc="2258E61A" w:tentative="1">
      <w:start w:val="1"/>
      <w:numFmt w:val="decimal"/>
      <w:lvlText w:val="%4."/>
      <w:lvlJc w:val="left"/>
      <w:pPr>
        <w:tabs>
          <w:tab w:val="num" w:pos="2880"/>
        </w:tabs>
        <w:ind w:left="2880" w:hanging="360"/>
      </w:pPr>
      <w:rPr>
        <w:rFonts w:cs="Times New Roman"/>
      </w:rPr>
    </w:lvl>
    <w:lvl w:ilvl="4" w:tplc="01A09F5A" w:tentative="1">
      <w:start w:val="1"/>
      <w:numFmt w:val="lowerLetter"/>
      <w:lvlText w:val="%5."/>
      <w:lvlJc w:val="left"/>
      <w:pPr>
        <w:tabs>
          <w:tab w:val="num" w:pos="3600"/>
        </w:tabs>
        <w:ind w:left="3600" w:hanging="360"/>
      </w:pPr>
      <w:rPr>
        <w:rFonts w:cs="Times New Roman"/>
      </w:rPr>
    </w:lvl>
    <w:lvl w:ilvl="5" w:tplc="AC2CC354" w:tentative="1">
      <w:start w:val="1"/>
      <w:numFmt w:val="lowerRoman"/>
      <w:lvlText w:val="%6."/>
      <w:lvlJc w:val="right"/>
      <w:pPr>
        <w:tabs>
          <w:tab w:val="num" w:pos="4320"/>
        </w:tabs>
        <w:ind w:left="4320" w:hanging="180"/>
      </w:pPr>
      <w:rPr>
        <w:rFonts w:cs="Times New Roman"/>
      </w:rPr>
    </w:lvl>
    <w:lvl w:ilvl="6" w:tplc="FA22728E" w:tentative="1">
      <w:start w:val="1"/>
      <w:numFmt w:val="decimal"/>
      <w:lvlText w:val="%7."/>
      <w:lvlJc w:val="left"/>
      <w:pPr>
        <w:tabs>
          <w:tab w:val="num" w:pos="5040"/>
        </w:tabs>
        <w:ind w:left="5040" w:hanging="360"/>
      </w:pPr>
      <w:rPr>
        <w:rFonts w:cs="Times New Roman"/>
      </w:rPr>
    </w:lvl>
    <w:lvl w:ilvl="7" w:tplc="4EC66C82" w:tentative="1">
      <w:start w:val="1"/>
      <w:numFmt w:val="lowerLetter"/>
      <w:lvlText w:val="%8."/>
      <w:lvlJc w:val="left"/>
      <w:pPr>
        <w:tabs>
          <w:tab w:val="num" w:pos="5760"/>
        </w:tabs>
        <w:ind w:left="5760" w:hanging="360"/>
      </w:pPr>
      <w:rPr>
        <w:rFonts w:cs="Times New Roman"/>
      </w:rPr>
    </w:lvl>
    <w:lvl w:ilvl="8" w:tplc="3438D552" w:tentative="1">
      <w:start w:val="1"/>
      <w:numFmt w:val="lowerRoman"/>
      <w:lvlText w:val="%9."/>
      <w:lvlJc w:val="right"/>
      <w:pPr>
        <w:tabs>
          <w:tab w:val="num" w:pos="6480"/>
        </w:tabs>
        <w:ind w:left="6480" w:hanging="180"/>
      </w:pPr>
      <w:rPr>
        <w:rFonts w:cs="Times New Roman"/>
      </w:rPr>
    </w:lvl>
  </w:abstractNum>
  <w:abstractNum w:abstractNumId="4">
    <w:nsid w:val="789B2ADC"/>
    <w:multiLevelType w:val="hybridMultilevel"/>
    <w:tmpl w:val="0C323050"/>
    <w:lvl w:ilvl="0" w:tplc="6560920E">
      <w:start w:val="110"/>
      <w:numFmt w:val="decimal"/>
      <w:lvlText w:val="%1"/>
      <w:lvlJc w:val="left"/>
      <w:pPr>
        <w:tabs>
          <w:tab w:val="num" w:pos="765"/>
        </w:tabs>
        <w:ind w:left="765" w:hanging="405"/>
      </w:pPr>
      <w:rPr>
        <w:rFonts w:cs="Times New Roman" w:hint="default"/>
      </w:rPr>
    </w:lvl>
    <w:lvl w:ilvl="1" w:tplc="AAB8CDC2" w:tentative="1">
      <w:start w:val="1"/>
      <w:numFmt w:val="lowerLetter"/>
      <w:lvlText w:val="%2."/>
      <w:lvlJc w:val="left"/>
      <w:pPr>
        <w:tabs>
          <w:tab w:val="num" w:pos="1440"/>
        </w:tabs>
        <w:ind w:left="1440" w:hanging="360"/>
      </w:pPr>
      <w:rPr>
        <w:rFonts w:cs="Times New Roman"/>
      </w:rPr>
    </w:lvl>
    <w:lvl w:ilvl="2" w:tplc="04882034" w:tentative="1">
      <w:start w:val="1"/>
      <w:numFmt w:val="lowerRoman"/>
      <w:lvlText w:val="%3."/>
      <w:lvlJc w:val="right"/>
      <w:pPr>
        <w:tabs>
          <w:tab w:val="num" w:pos="2160"/>
        </w:tabs>
        <w:ind w:left="2160" w:hanging="180"/>
      </w:pPr>
      <w:rPr>
        <w:rFonts w:cs="Times New Roman"/>
      </w:rPr>
    </w:lvl>
    <w:lvl w:ilvl="3" w:tplc="BD2CE5BA" w:tentative="1">
      <w:start w:val="1"/>
      <w:numFmt w:val="decimal"/>
      <w:lvlText w:val="%4."/>
      <w:lvlJc w:val="left"/>
      <w:pPr>
        <w:tabs>
          <w:tab w:val="num" w:pos="2880"/>
        </w:tabs>
        <w:ind w:left="2880" w:hanging="360"/>
      </w:pPr>
      <w:rPr>
        <w:rFonts w:cs="Times New Roman"/>
      </w:rPr>
    </w:lvl>
    <w:lvl w:ilvl="4" w:tplc="AA4C9B14" w:tentative="1">
      <w:start w:val="1"/>
      <w:numFmt w:val="lowerLetter"/>
      <w:lvlText w:val="%5."/>
      <w:lvlJc w:val="left"/>
      <w:pPr>
        <w:tabs>
          <w:tab w:val="num" w:pos="3600"/>
        </w:tabs>
        <w:ind w:left="3600" w:hanging="360"/>
      </w:pPr>
      <w:rPr>
        <w:rFonts w:cs="Times New Roman"/>
      </w:rPr>
    </w:lvl>
    <w:lvl w:ilvl="5" w:tplc="CAFEF340" w:tentative="1">
      <w:start w:val="1"/>
      <w:numFmt w:val="lowerRoman"/>
      <w:lvlText w:val="%6."/>
      <w:lvlJc w:val="right"/>
      <w:pPr>
        <w:tabs>
          <w:tab w:val="num" w:pos="4320"/>
        </w:tabs>
        <w:ind w:left="4320" w:hanging="180"/>
      </w:pPr>
      <w:rPr>
        <w:rFonts w:cs="Times New Roman"/>
      </w:rPr>
    </w:lvl>
    <w:lvl w:ilvl="6" w:tplc="65586B96" w:tentative="1">
      <w:start w:val="1"/>
      <w:numFmt w:val="decimal"/>
      <w:lvlText w:val="%7."/>
      <w:lvlJc w:val="left"/>
      <w:pPr>
        <w:tabs>
          <w:tab w:val="num" w:pos="5040"/>
        </w:tabs>
        <w:ind w:left="5040" w:hanging="360"/>
      </w:pPr>
      <w:rPr>
        <w:rFonts w:cs="Times New Roman"/>
      </w:rPr>
    </w:lvl>
    <w:lvl w:ilvl="7" w:tplc="EB1E9938" w:tentative="1">
      <w:start w:val="1"/>
      <w:numFmt w:val="lowerLetter"/>
      <w:lvlText w:val="%8."/>
      <w:lvlJc w:val="left"/>
      <w:pPr>
        <w:tabs>
          <w:tab w:val="num" w:pos="5760"/>
        </w:tabs>
        <w:ind w:left="5760" w:hanging="360"/>
      </w:pPr>
      <w:rPr>
        <w:rFonts w:cs="Times New Roman"/>
      </w:rPr>
    </w:lvl>
    <w:lvl w:ilvl="8" w:tplc="8BF47488"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800"/>
    <w:rsid w:val="00010C9D"/>
    <w:rsid w:val="00011641"/>
    <w:rsid w:val="00014E10"/>
    <w:rsid w:val="00014F02"/>
    <w:rsid w:val="0002707A"/>
    <w:rsid w:val="00055095"/>
    <w:rsid w:val="000573E9"/>
    <w:rsid w:val="000727D1"/>
    <w:rsid w:val="000929D4"/>
    <w:rsid w:val="00097710"/>
    <w:rsid w:val="000A4CB0"/>
    <w:rsid w:val="000C0CD9"/>
    <w:rsid w:val="000E23CA"/>
    <w:rsid w:val="000E6C5D"/>
    <w:rsid w:val="000F26AF"/>
    <w:rsid w:val="00126B5A"/>
    <w:rsid w:val="001357E0"/>
    <w:rsid w:val="00145F28"/>
    <w:rsid w:val="001649FE"/>
    <w:rsid w:val="0016702A"/>
    <w:rsid w:val="00175C89"/>
    <w:rsid w:val="00180500"/>
    <w:rsid w:val="001841BF"/>
    <w:rsid w:val="00195AB4"/>
    <w:rsid w:val="001B118B"/>
    <w:rsid w:val="001F7E0A"/>
    <w:rsid w:val="002044DD"/>
    <w:rsid w:val="002326C3"/>
    <w:rsid w:val="00243036"/>
    <w:rsid w:val="00254986"/>
    <w:rsid w:val="002748CF"/>
    <w:rsid w:val="00280B97"/>
    <w:rsid w:val="00284FD2"/>
    <w:rsid w:val="002879C5"/>
    <w:rsid w:val="002907B3"/>
    <w:rsid w:val="002916E8"/>
    <w:rsid w:val="002A14A1"/>
    <w:rsid w:val="002B2365"/>
    <w:rsid w:val="002B3228"/>
    <w:rsid w:val="002B55A4"/>
    <w:rsid w:val="002D0AFC"/>
    <w:rsid w:val="002E4ABE"/>
    <w:rsid w:val="003035FB"/>
    <w:rsid w:val="00307C07"/>
    <w:rsid w:val="00327C63"/>
    <w:rsid w:val="00344B33"/>
    <w:rsid w:val="00350D84"/>
    <w:rsid w:val="003608B0"/>
    <w:rsid w:val="00374CCE"/>
    <w:rsid w:val="00375831"/>
    <w:rsid w:val="003763C7"/>
    <w:rsid w:val="00384A7D"/>
    <w:rsid w:val="003B42B9"/>
    <w:rsid w:val="003E47A1"/>
    <w:rsid w:val="00437E83"/>
    <w:rsid w:val="004575B9"/>
    <w:rsid w:val="00471ACC"/>
    <w:rsid w:val="00480482"/>
    <w:rsid w:val="004B42CB"/>
    <w:rsid w:val="004E29E2"/>
    <w:rsid w:val="004E3565"/>
    <w:rsid w:val="004E5D44"/>
    <w:rsid w:val="004F0595"/>
    <w:rsid w:val="0052092C"/>
    <w:rsid w:val="005859B8"/>
    <w:rsid w:val="00592367"/>
    <w:rsid w:val="005A17EA"/>
    <w:rsid w:val="005A2981"/>
    <w:rsid w:val="005C3FE8"/>
    <w:rsid w:val="005E4249"/>
    <w:rsid w:val="005F7325"/>
    <w:rsid w:val="00616F9E"/>
    <w:rsid w:val="00631586"/>
    <w:rsid w:val="006400FE"/>
    <w:rsid w:val="00641CAF"/>
    <w:rsid w:val="006448A1"/>
    <w:rsid w:val="00665C51"/>
    <w:rsid w:val="006C737B"/>
    <w:rsid w:val="00724B15"/>
    <w:rsid w:val="007449BF"/>
    <w:rsid w:val="00766461"/>
    <w:rsid w:val="007734EB"/>
    <w:rsid w:val="00776694"/>
    <w:rsid w:val="007A31E2"/>
    <w:rsid w:val="007B72EC"/>
    <w:rsid w:val="007C24C6"/>
    <w:rsid w:val="007C6800"/>
    <w:rsid w:val="007E39CE"/>
    <w:rsid w:val="007F5198"/>
    <w:rsid w:val="00816DA6"/>
    <w:rsid w:val="00820E7C"/>
    <w:rsid w:val="00822C21"/>
    <w:rsid w:val="00836F00"/>
    <w:rsid w:val="0086130C"/>
    <w:rsid w:val="00862259"/>
    <w:rsid w:val="00864D05"/>
    <w:rsid w:val="00866006"/>
    <w:rsid w:val="008714B9"/>
    <w:rsid w:val="00874D40"/>
    <w:rsid w:val="008811CE"/>
    <w:rsid w:val="00890C52"/>
    <w:rsid w:val="008A6C67"/>
    <w:rsid w:val="008B1F9B"/>
    <w:rsid w:val="008E3FCF"/>
    <w:rsid w:val="008E5323"/>
    <w:rsid w:val="008E54E3"/>
    <w:rsid w:val="008F2204"/>
    <w:rsid w:val="008F2D86"/>
    <w:rsid w:val="008F7BDC"/>
    <w:rsid w:val="009265DC"/>
    <w:rsid w:val="00944B7B"/>
    <w:rsid w:val="00965D99"/>
    <w:rsid w:val="00986F86"/>
    <w:rsid w:val="00991906"/>
    <w:rsid w:val="009B2C28"/>
    <w:rsid w:val="009B6E9D"/>
    <w:rsid w:val="009C78A6"/>
    <w:rsid w:val="009E284A"/>
    <w:rsid w:val="009E5F73"/>
    <w:rsid w:val="00A05C6B"/>
    <w:rsid w:val="00A2237E"/>
    <w:rsid w:val="00A251EE"/>
    <w:rsid w:val="00A31C4F"/>
    <w:rsid w:val="00A41BD7"/>
    <w:rsid w:val="00A442A2"/>
    <w:rsid w:val="00A45AC5"/>
    <w:rsid w:val="00A55553"/>
    <w:rsid w:val="00A5666A"/>
    <w:rsid w:val="00A7756D"/>
    <w:rsid w:val="00AB26CA"/>
    <w:rsid w:val="00AD4DDA"/>
    <w:rsid w:val="00AE2720"/>
    <w:rsid w:val="00AF1D77"/>
    <w:rsid w:val="00AF43C3"/>
    <w:rsid w:val="00B06840"/>
    <w:rsid w:val="00B14AE1"/>
    <w:rsid w:val="00B14BCE"/>
    <w:rsid w:val="00B25D3E"/>
    <w:rsid w:val="00B33321"/>
    <w:rsid w:val="00B350A3"/>
    <w:rsid w:val="00B4588F"/>
    <w:rsid w:val="00B5546D"/>
    <w:rsid w:val="00B84C88"/>
    <w:rsid w:val="00B8648D"/>
    <w:rsid w:val="00B94617"/>
    <w:rsid w:val="00BA63B3"/>
    <w:rsid w:val="00BA695A"/>
    <w:rsid w:val="00BB3714"/>
    <w:rsid w:val="00BC0489"/>
    <w:rsid w:val="00BE24C5"/>
    <w:rsid w:val="00BE4D8F"/>
    <w:rsid w:val="00BE7C93"/>
    <w:rsid w:val="00BF0D75"/>
    <w:rsid w:val="00C0145F"/>
    <w:rsid w:val="00C47F91"/>
    <w:rsid w:val="00C52989"/>
    <w:rsid w:val="00C7761A"/>
    <w:rsid w:val="00CB0BA7"/>
    <w:rsid w:val="00CB5BDD"/>
    <w:rsid w:val="00CB60B5"/>
    <w:rsid w:val="00CD051D"/>
    <w:rsid w:val="00CD1258"/>
    <w:rsid w:val="00CD2A0B"/>
    <w:rsid w:val="00CE27FA"/>
    <w:rsid w:val="00CF1A69"/>
    <w:rsid w:val="00CF5DAA"/>
    <w:rsid w:val="00D31B84"/>
    <w:rsid w:val="00D42053"/>
    <w:rsid w:val="00D54129"/>
    <w:rsid w:val="00D574D2"/>
    <w:rsid w:val="00D65E17"/>
    <w:rsid w:val="00D71DE1"/>
    <w:rsid w:val="00D81775"/>
    <w:rsid w:val="00D85DE6"/>
    <w:rsid w:val="00D87203"/>
    <w:rsid w:val="00D93177"/>
    <w:rsid w:val="00DA6ED1"/>
    <w:rsid w:val="00DB0E4B"/>
    <w:rsid w:val="00DB3979"/>
    <w:rsid w:val="00DB6D96"/>
    <w:rsid w:val="00DE1E43"/>
    <w:rsid w:val="00DE4946"/>
    <w:rsid w:val="00DE5D60"/>
    <w:rsid w:val="00E11A77"/>
    <w:rsid w:val="00E1793D"/>
    <w:rsid w:val="00E21480"/>
    <w:rsid w:val="00E31507"/>
    <w:rsid w:val="00E51415"/>
    <w:rsid w:val="00EB6D6E"/>
    <w:rsid w:val="00EC026F"/>
    <w:rsid w:val="00EE4CCB"/>
    <w:rsid w:val="00EF3175"/>
    <w:rsid w:val="00F001A3"/>
    <w:rsid w:val="00F11525"/>
    <w:rsid w:val="00F17877"/>
    <w:rsid w:val="00F21FFD"/>
    <w:rsid w:val="00F2738A"/>
    <w:rsid w:val="00F35225"/>
    <w:rsid w:val="00F63CF8"/>
    <w:rsid w:val="00F75700"/>
    <w:rsid w:val="00F908D0"/>
    <w:rsid w:val="00F94617"/>
    <w:rsid w:val="00FA462C"/>
    <w:rsid w:val="00FB1F5D"/>
    <w:rsid w:val="00FC2ADE"/>
    <w:rsid w:val="00FC5D9A"/>
    <w:rsid w:val="00FE6E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A6"/>
    <w:rPr>
      <w:noProof/>
      <w:sz w:val="20"/>
      <w:szCs w:val="20"/>
      <w:lang w:val="en-GB" w:eastAsia="en-US"/>
    </w:rPr>
  </w:style>
  <w:style w:type="paragraph" w:styleId="Heading1">
    <w:name w:val="heading 1"/>
    <w:basedOn w:val="Normal"/>
    <w:next w:val="Normal"/>
    <w:link w:val="Heading1Char"/>
    <w:uiPriority w:val="99"/>
    <w:qFormat/>
    <w:rsid w:val="009C78A6"/>
    <w:pPr>
      <w:keepNext/>
      <w:outlineLvl w:val="0"/>
    </w:pPr>
    <w:rPr>
      <w:rFonts w:ascii="Arial" w:hAnsi="Arial"/>
      <w:b/>
      <w:sz w:val="18"/>
    </w:rPr>
  </w:style>
  <w:style w:type="paragraph" w:styleId="Heading2">
    <w:name w:val="heading 2"/>
    <w:basedOn w:val="Normal"/>
    <w:next w:val="Normal"/>
    <w:link w:val="Heading2Char"/>
    <w:uiPriority w:val="99"/>
    <w:qFormat/>
    <w:rsid w:val="009C78A6"/>
    <w:pPr>
      <w:keepNext/>
      <w:pBdr>
        <w:bottom w:val="single" w:sz="12" w:space="1" w:color="auto"/>
      </w:pBdr>
      <w:outlineLvl w:val="1"/>
    </w:pPr>
    <w:rPr>
      <w:rFonts w:ascii="Arial" w:hAnsi="Arial"/>
      <w:b/>
      <w:sz w:val="18"/>
    </w:rPr>
  </w:style>
  <w:style w:type="paragraph" w:styleId="Heading3">
    <w:name w:val="heading 3"/>
    <w:basedOn w:val="Normal"/>
    <w:next w:val="Normal"/>
    <w:link w:val="Heading3Char"/>
    <w:uiPriority w:val="99"/>
    <w:qFormat/>
    <w:rsid w:val="009C78A6"/>
    <w:pPr>
      <w:keepNext/>
      <w:outlineLvl w:val="2"/>
    </w:pPr>
    <w:rPr>
      <w:noProof w:val="0"/>
      <w:u w:val="single"/>
      <w:lang w:val="da-DK"/>
    </w:rPr>
  </w:style>
  <w:style w:type="paragraph" w:styleId="Heading4">
    <w:name w:val="heading 4"/>
    <w:basedOn w:val="Normal"/>
    <w:next w:val="Normal"/>
    <w:link w:val="Heading4Char"/>
    <w:uiPriority w:val="99"/>
    <w:qFormat/>
    <w:rsid w:val="009C78A6"/>
    <w:pPr>
      <w:keepNext/>
      <w:outlineLvl w:val="3"/>
    </w:pPr>
    <w:rPr>
      <w:rFonts w:ascii="Arial" w:hAnsi="Arial"/>
      <w:b/>
    </w:rPr>
  </w:style>
  <w:style w:type="paragraph" w:styleId="Heading5">
    <w:name w:val="heading 5"/>
    <w:basedOn w:val="Normal"/>
    <w:next w:val="Normal"/>
    <w:link w:val="Heading5Char"/>
    <w:uiPriority w:val="99"/>
    <w:qFormat/>
    <w:rsid w:val="009C78A6"/>
    <w:pPr>
      <w:keepNext/>
      <w:tabs>
        <w:tab w:val="left" w:pos="10065"/>
        <w:tab w:val="left" w:pos="10206"/>
      </w:tabs>
      <w:ind w:right="-32"/>
      <w:outlineLvl w:val="4"/>
    </w:pPr>
    <w:rPr>
      <w:b/>
      <w:sz w:val="16"/>
    </w:rPr>
  </w:style>
  <w:style w:type="paragraph" w:styleId="Heading6">
    <w:name w:val="heading 6"/>
    <w:basedOn w:val="Normal"/>
    <w:next w:val="Normal"/>
    <w:link w:val="Heading6Char"/>
    <w:uiPriority w:val="99"/>
    <w:qFormat/>
    <w:rsid w:val="009C78A6"/>
    <w:pPr>
      <w:keepNext/>
      <w:outlineLvl w:val="5"/>
    </w:pPr>
    <w:rPr>
      <w:rFonts w:ascii="Arial" w:hAnsi="Arial"/>
      <w:b/>
      <w:bCs/>
      <w:sz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175"/>
    <w:rPr>
      <w:rFonts w:ascii="Cambria" w:hAnsi="Cambria" w:cs="Times New Roman"/>
      <w:b/>
      <w:bCs/>
      <w:noProof/>
      <w:kern w:val="32"/>
      <w:sz w:val="32"/>
      <w:szCs w:val="32"/>
      <w:lang w:val="en-GB" w:eastAsia="en-US"/>
    </w:rPr>
  </w:style>
  <w:style w:type="character" w:customStyle="1" w:styleId="Heading2Char">
    <w:name w:val="Heading 2 Char"/>
    <w:basedOn w:val="DefaultParagraphFont"/>
    <w:link w:val="Heading2"/>
    <w:uiPriority w:val="99"/>
    <w:semiHidden/>
    <w:locked/>
    <w:rsid w:val="00EF3175"/>
    <w:rPr>
      <w:rFonts w:ascii="Cambria" w:hAnsi="Cambria" w:cs="Times New Roman"/>
      <w:b/>
      <w:bCs/>
      <w:i/>
      <w:iCs/>
      <w:noProof/>
      <w:sz w:val="28"/>
      <w:szCs w:val="28"/>
      <w:lang w:val="en-GB" w:eastAsia="en-US"/>
    </w:rPr>
  </w:style>
  <w:style w:type="character" w:customStyle="1" w:styleId="Heading3Char">
    <w:name w:val="Heading 3 Char"/>
    <w:basedOn w:val="DefaultParagraphFont"/>
    <w:link w:val="Heading3"/>
    <w:uiPriority w:val="99"/>
    <w:semiHidden/>
    <w:locked/>
    <w:rsid w:val="00EF3175"/>
    <w:rPr>
      <w:rFonts w:ascii="Cambria" w:hAnsi="Cambria" w:cs="Times New Roman"/>
      <w:b/>
      <w:bCs/>
      <w:noProof/>
      <w:sz w:val="26"/>
      <w:szCs w:val="26"/>
      <w:lang w:val="en-GB" w:eastAsia="en-US"/>
    </w:rPr>
  </w:style>
  <w:style w:type="character" w:customStyle="1" w:styleId="Heading4Char">
    <w:name w:val="Heading 4 Char"/>
    <w:basedOn w:val="DefaultParagraphFont"/>
    <w:link w:val="Heading4"/>
    <w:uiPriority w:val="99"/>
    <w:semiHidden/>
    <w:locked/>
    <w:rsid w:val="00EF3175"/>
    <w:rPr>
      <w:rFonts w:ascii="Calibri" w:hAnsi="Calibri" w:cs="Times New Roman"/>
      <w:b/>
      <w:bCs/>
      <w:noProof/>
      <w:sz w:val="28"/>
      <w:szCs w:val="28"/>
      <w:lang w:val="en-GB" w:eastAsia="en-US"/>
    </w:rPr>
  </w:style>
  <w:style w:type="character" w:customStyle="1" w:styleId="Heading5Char">
    <w:name w:val="Heading 5 Char"/>
    <w:basedOn w:val="DefaultParagraphFont"/>
    <w:link w:val="Heading5"/>
    <w:uiPriority w:val="99"/>
    <w:semiHidden/>
    <w:locked/>
    <w:rsid w:val="00EF3175"/>
    <w:rPr>
      <w:rFonts w:ascii="Calibri" w:hAnsi="Calibri" w:cs="Times New Roman"/>
      <w:b/>
      <w:bCs/>
      <w:i/>
      <w:iCs/>
      <w:noProof/>
      <w:sz w:val="26"/>
      <w:szCs w:val="26"/>
      <w:lang w:val="en-GB" w:eastAsia="en-US"/>
    </w:rPr>
  </w:style>
  <w:style w:type="character" w:customStyle="1" w:styleId="Heading6Char">
    <w:name w:val="Heading 6 Char"/>
    <w:basedOn w:val="DefaultParagraphFont"/>
    <w:link w:val="Heading6"/>
    <w:uiPriority w:val="99"/>
    <w:semiHidden/>
    <w:locked/>
    <w:rsid w:val="00EF3175"/>
    <w:rPr>
      <w:rFonts w:ascii="Calibri" w:hAnsi="Calibri" w:cs="Times New Roman"/>
      <w:b/>
      <w:bCs/>
      <w:noProof/>
      <w:lang w:val="en-GB" w:eastAsia="en-US"/>
    </w:rPr>
  </w:style>
  <w:style w:type="paragraph" w:styleId="BalloonText">
    <w:name w:val="Balloon Text"/>
    <w:basedOn w:val="Normal"/>
    <w:link w:val="BalloonTextChar"/>
    <w:uiPriority w:val="99"/>
    <w:semiHidden/>
    <w:rsid w:val="009C78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175"/>
    <w:rPr>
      <w:rFonts w:cs="Times New Roman"/>
      <w:noProof/>
      <w:sz w:val="2"/>
      <w:lang w:val="en-GB" w:eastAsia="en-US"/>
    </w:rPr>
  </w:style>
  <w:style w:type="paragraph" w:styleId="BodyText">
    <w:name w:val="Body Text"/>
    <w:basedOn w:val="Normal"/>
    <w:link w:val="BodyTextChar"/>
    <w:uiPriority w:val="99"/>
    <w:semiHidden/>
    <w:rsid w:val="00D87203"/>
    <w:pPr>
      <w:ind w:right="518"/>
      <w:jc w:val="both"/>
    </w:pPr>
    <w:rPr>
      <w:rFonts w:ascii="Arial" w:hAnsi="Arial"/>
      <w:noProof w:val="0"/>
      <w:spacing w:val="-5"/>
      <w:sz w:val="16"/>
      <w:szCs w:val="24"/>
      <w:lang w:val="ro-RO" w:eastAsia="ro-RO"/>
    </w:rPr>
  </w:style>
  <w:style w:type="character" w:customStyle="1" w:styleId="BodyTextChar">
    <w:name w:val="Body Text Char"/>
    <w:basedOn w:val="DefaultParagraphFont"/>
    <w:link w:val="BodyText"/>
    <w:uiPriority w:val="99"/>
    <w:semiHidden/>
    <w:locked/>
    <w:rsid w:val="00D87203"/>
    <w:rPr>
      <w:rFonts w:ascii="Arial" w:hAnsi="Arial" w:cs="Times New Roman"/>
      <w:spacing w:val="-5"/>
      <w:sz w:val="24"/>
      <w:lang w:val="ro-RO" w:eastAsia="ro-RO"/>
    </w:rPr>
  </w:style>
  <w:style w:type="paragraph" w:styleId="DocumentMap">
    <w:name w:val="Document Map"/>
    <w:basedOn w:val="Normal"/>
    <w:link w:val="DocumentMapChar"/>
    <w:uiPriority w:val="99"/>
    <w:semiHidden/>
    <w:rsid w:val="00D54129"/>
    <w:rPr>
      <w:rFonts w:ascii="Tahoma" w:hAnsi="Tahoma"/>
      <w:sz w:val="16"/>
      <w:szCs w:val="16"/>
      <w:lang w:eastAsia="ru-RU"/>
    </w:rPr>
  </w:style>
  <w:style w:type="character" w:customStyle="1" w:styleId="DocumentMapChar">
    <w:name w:val="Document Map Char"/>
    <w:basedOn w:val="DefaultParagraphFont"/>
    <w:link w:val="DocumentMap"/>
    <w:uiPriority w:val="99"/>
    <w:semiHidden/>
    <w:locked/>
    <w:rsid w:val="00D54129"/>
    <w:rPr>
      <w:rFonts w:ascii="Tahoma" w:hAnsi="Tahoma" w:cs="Times New Roman"/>
      <w:noProof/>
      <w:sz w:val="16"/>
      <w:lang w:val="en-GB"/>
    </w:rPr>
  </w:style>
</w:styles>
</file>

<file path=word/webSettings.xml><?xml version="1.0" encoding="utf-8"?>
<w:webSettings xmlns:r="http://schemas.openxmlformats.org/officeDocument/2006/relationships" xmlns:w="http://schemas.openxmlformats.org/wordprocessingml/2006/main">
  <w:divs>
    <w:div w:id="1431588941">
      <w:marLeft w:val="0"/>
      <w:marRight w:val="0"/>
      <w:marTop w:val="0"/>
      <w:marBottom w:val="0"/>
      <w:divBdr>
        <w:top w:val="none" w:sz="0" w:space="0" w:color="auto"/>
        <w:left w:val="none" w:sz="0" w:space="0" w:color="auto"/>
        <w:bottom w:val="none" w:sz="0" w:space="0" w:color="auto"/>
        <w:right w:val="none" w:sz="0" w:space="0" w:color="auto"/>
      </w:divBdr>
    </w:div>
    <w:div w:id="1431588942">
      <w:marLeft w:val="0"/>
      <w:marRight w:val="0"/>
      <w:marTop w:val="0"/>
      <w:marBottom w:val="0"/>
      <w:divBdr>
        <w:top w:val="none" w:sz="0" w:space="0" w:color="auto"/>
        <w:left w:val="none" w:sz="0" w:space="0" w:color="auto"/>
        <w:bottom w:val="none" w:sz="0" w:space="0" w:color="auto"/>
        <w:right w:val="none" w:sz="0" w:space="0" w:color="auto"/>
      </w:divBdr>
    </w:div>
    <w:div w:id="1431588943">
      <w:marLeft w:val="0"/>
      <w:marRight w:val="0"/>
      <w:marTop w:val="0"/>
      <w:marBottom w:val="0"/>
      <w:divBdr>
        <w:top w:val="none" w:sz="0" w:space="0" w:color="auto"/>
        <w:left w:val="none" w:sz="0" w:space="0" w:color="auto"/>
        <w:bottom w:val="none" w:sz="0" w:space="0" w:color="auto"/>
        <w:right w:val="none" w:sz="0" w:space="0" w:color="auto"/>
      </w:divBdr>
    </w:div>
    <w:div w:id="1431588944">
      <w:marLeft w:val="0"/>
      <w:marRight w:val="0"/>
      <w:marTop w:val="0"/>
      <w:marBottom w:val="0"/>
      <w:divBdr>
        <w:top w:val="none" w:sz="0" w:space="0" w:color="auto"/>
        <w:left w:val="none" w:sz="0" w:space="0" w:color="auto"/>
        <w:bottom w:val="none" w:sz="0" w:space="0" w:color="auto"/>
        <w:right w:val="none" w:sz="0" w:space="0" w:color="auto"/>
      </w:divBdr>
    </w:div>
    <w:div w:id="1431588945">
      <w:marLeft w:val="0"/>
      <w:marRight w:val="0"/>
      <w:marTop w:val="0"/>
      <w:marBottom w:val="0"/>
      <w:divBdr>
        <w:top w:val="none" w:sz="0" w:space="0" w:color="auto"/>
        <w:left w:val="none" w:sz="0" w:space="0" w:color="auto"/>
        <w:bottom w:val="none" w:sz="0" w:space="0" w:color="auto"/>
        <w:right w:val="none" w:sz="0" w:space="0" w:color="auto"/>
      </w:divBdr>
    </w:div>
    <w:div w:id="1431588946">
      <w:marLeft w:val="0"/>
      <w:marRight w:val="0"/>
      <w:marTop w:val="0"/>
      <w:marBottom w:val="0"/>
      <w:divBdr>
        <w:top w:val="none" w:sz="0" w:space="0" w:color="auto"/>
        <w:left w:val="none" w:sz="0" w:space="0" w:color="auto"/>
        <w:bottom w:val="none" w:sz="0" w:space="0" w:color="auto"/>
        <w:right w:val="none" w:sz="0" w:space="0" w:color="auto"/>
      </w:divBdr>
    </w:div>
    <w:div w:id="1431588947">
      <w:marLeft w:val="0"/>
      <w:marRight w:val="0"/>
      <w:marTop w:val="0"/>
      <w:marBottom w:val="0"/>
      <w:divBdr>
        <w:top w:val="none" w:sz="0" w:space="0" w:color="auto"/>
        <w:left w:val="none" w:sz="0" w:space="0" w:color="auto"/>
        <w:bottom w:val="none" w:sz="0" w:space="0" w:color="auto"/>
        <w:right w:val="none" w:sz="0" w:space="0" w:color="auto"/>
      </w:divBdr>
    </w:div>
    <w:div w:id="1431588948">
      <w:marLeft w:val="0"/>
      <w:marRight w:val="0"/>
      <w:marTop w:val="0"/>
      <w:marBottom w:val="0"/>
      <w:divBdr>
        <w:top w:val="none" w:sz="0" w:space="0" w:color="auto"/>
        <w:left w:val="none" w:sz="0" w:space="0" w:color="auto"/>
        <w:bottom w:val="none" w:sz="0" w:space="0" w:color="auto"/>
        <w:right w:val="none" w:sz="0" w:space="0" w:color="auto"/>
      </w:divBdr>
    </w:div>
    <w:div w:id="1431588949">
      <w:marLeft w:val="0"/>
      <w:marRight w:val="0"/>
      <w:marTop w:val="0"/>
      <w:marBottom w:val="0"/>
      <w:divBdr>
        <w:top w:val="none" w:sz="0" w:space="0" w:color="auto"/>
        <w:left w:val="none" w:sz="0" w:space="0" w:color="auto"/>
        <w:bottom w:val="none" w:sz="0" w:space="0" w:color="auto"/>
        <w:right w:val="none" w:sz="0" w:space="0" w:color="auto"/>
      </w:divBdr>
    </w:div>
    <w:div w:id="1431588950">
      <w:marLeft w:val="0"/>
      <w:marRight w:val="0"/>
      <w:marTop w:val="0"/>
      <w:marBottom w:val="0"/>
      <w:divBdr>
        <w:top w:val="none" w:sz="0" w:space="0" w:color="auto"/>
        <w:left w:val="none" w:sz="0" w:space="0" w:color="auto"/>
        <w:bottom w:val="none" w:sz="0" w:space="0" w:color="auto"/>
        <w:right w:val="none" w:sz="0" w:space="0" w:color="auto"/>
      </w:divBdr>
    </w:div>
    <w:div w:id="1431588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983</Words>
  <Characters>5606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kz</dc:creator>
  <cp:keywords/>
  <dc:description/>
  <cp:lastModifiedBy>Broker</cp:lastModifiedBy>
  <cp:revision>7</cp:revision>
  <cp:lastPrinted>2014-05-22T10:01:00Z</cp:lastPrinted>
  <dcterms:created xsi:type="dcterms:W3CDTF">2014-09-08T14:51:00Z</dcterms:created>
  <dcterms:modified xsi:type="dcterms:W3CDTF">2014-09-08T14:56:00Z</dcterms:modified>
</cp:coreProperties>
</file>